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44703" w:rsidRPr="00DE220B" w:rsidRDefault="00A44703" w:rsidP="002D492E">
      <w:pPr>
        <w:rPr>
          <w:rFonts w:ascii="Arial" w:hAnsi="Arial"/>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948"/>
        <w:gridCol w:w="4296"/>
        <w:gridCol w:w="1242"/>
      </w:tblGrid>
      <w:tr w:rsidR="00C7453F" w:rsidRPr="00DE220B" w:rsidTr="00DF00D9">
        <w:trPr>
          <w:trHeight w:val="276"/>
        </w:trPr>
        <w:tc>
          <w:tcPr>
            <w:tcW w:w="3750" w:type="dxa"/>
            <w:gridSpan w:val="2"/>
          </w:tcPr>
          <w:p w:rsidR="00C7453F" w:rsidRPr="00DE220B" w:rsidRDefault="00C7453F" w:rsidP="002D492E">
            <w:pPr>
              <w:spacing w:after="0"/>
              <w:rPr>
                <w:rFonts w:ascii="Arial" w:hAnsi="Arial"/>
                <w:b/>
              </w:rPr>
            </w:pPr>
            <w:r w:rsidRPr="00DE220B">
              <w:rPr>
                <w:rFonts w:ascii="Arial" w:hAnsi="Arial"/>
                <w:b/>
              </w:rPr>
              <w:t>Department</w:t>
            </w:r>
          </w:p>
        </w:tc>
        <w:tc>
          <w:tcPr>
            <w:tcW w:w="5538" w:type="dxa"/>
            <w:gridSpan w:val="2"/>
          </w:tcPr>
          <w:p w:rsidR="009C01A9" w:rsidRPr="00DE220B" w:rsidRDefault="000A7813" w:rsidP="002D492E">
            <w:pPr>
              <w:spacing w:after="0"/>
              <w:rPr>
                <w:rFonts w:ascii="Arial" w:hAnsi="Arial"/>
              </w:rPr>
            </w:pPr>
            <w:r w:rsidRPr="00DE220B">
              <w:rPr>
                <w:rFonts w:ascii="Arial" w:hAnsi="Arial"/>
                <w:bCs/>
              </w:rPr>
              <w:t>Department</w:t>
            </w:r>
            <w:r w:rsidR="009D47BD" w:rsidRPr="00DE220B">
              <w:rPr>
                <w:rFonts w:ascii="Arial" w:hAnsi="Arial"/>
                <w:bCs/>
              </w:rPr>
              <w:t xml:space="preserve"> of</w:t>
            </w:r>
            <w:r w:rsidRPr="00DE220B">
              <w:rPr>
                <w:rFonts w:ascii="Arial" w:hAnsi="Arial"/>
                <w:bCs/>
              </w:rPr>
              <w:t xml:space="preserve"> </w:t>
            </w:r>
            <w:r w:rsidR="009D47BD" w:rsidRPr="00DE220B">
              <w:rPr>
                <w:rFonts w:ascii="Arial" w:hAnsi="Arial"/>
                <w:bCs/>
              </w:rPr>
              <w:t>Applied</w:t>
            </w:r>
            <w:r w:rsidRPr="00DE220B">
              <w:rPr>
                <w:rFonts w:ascii="Arial" w:hAnsi="Arial"/>
                <w:bCs/>
              </w:rPr>
              <w:t xml:space="preserve"> Management</w:t>
            </w:r>
          </w:p>
        </w:tc>
      </w:tr>
      <w:tr w:rsidR="00C7453F" w:rsidRPr="00DE220B" w:rsidTr="00DF00D9">
        <w:trPr>
          <w:trHeight w:val="276"/>
        </w:trPr>
        <w:tc>
          <w:tcPr>
            <w:tcW w:w="3750" w:type="dxa"/>
            <w:gridSpan w:val="2"/>
          </w:tcPr>
          <w:p w:rsidR="00C7453F" w:rsidRPr="00DE220B" w:rsidRDefault="00C7453F" w:rsidP="002D492E">
            <w:pPr>
              <w:tabs>
                <w:tab w:val="left" w:pos="1200"/>
              </w:tabs>
              <w:spacing w:after="0"/>
              <w:rPr>
                <w:rFonts w:ascii="Arial" w:hAnsi="Arial"/>
                <w:b/>
              </w:rPr>
            </w:pPr>
            <w:r w:rsidRPr="00DE220B">
              <w:rPr>
                <w:rFonts w:ascii="Arial" w:hAnsi="Arial"/>
                <w:b/>
              </w:rPr>
              <w:t>Discipline</w:t>
            </w:r>
            <w:r w:rsidR="00325CD8" w:rsidRPr="00DE220B">
              <w:rPr>
                <w:rFonts w:ascii="Arial" w:hAnsi="Arial"/>
                <w:b/>
              </w:rPr>
              <w:tab/>
            </w:r>
          </w:p>
        </w:tc>
        <w:tc>
          <w:tcPr>
            <w:tcW w:w="5538" w:type="dxa"/>
            <w:gridSpan w:val="2"/>
          </w:tcPr>
          <w:p w:rsidR="009C01A9" w:rsidRPr="00DE220B" w:rsidRDefault="000A7813" w:rsidP="002D492E">
            <w:pPr>
              <w:spacing w:after="0"/>
              <w:rPr>
                <w:rFonts w:ascii="Arial" w:hAnsi="Arial"/>
              </w:rPr>
            </w:pPr>
            <w:r w:rsidRPr="00DE220B">
              <w:rPr>
                <w:rFonts w:ascii="Arial" w:hAnsi="Arial"/>
                <w:bCs/>
              </w:rPr>
              <w:t>Entrepreneurship</w:t>
            </w:r>
          </w:p>
        </w:tc>
      </w:tr>
      <w:tr w:rsidR="00C7453F" w:rsidRPr="00DE220B" w:rsidTr="001E24D2">
        <w:tc>
          <w:tcPr>
            <w:tcW w:w="3750" w:type="dxa"/>
            <w:gridSpan w:val="2"/>
            <w:tcBorders>
              <w:bottom w:val="single" w:sz="4" w:space="0" w:color="auto"/>
            </w:tcBorders>
          </w:tcPr>
          <w:p w:rsidR="00C7453F" w:rsidRPr="00DE220B" w:rsidRDefault="00C7453F" w:rsidP="002D492E">
            <w:pPr>
              <w:spacing w:after="0"/>
              <w:rPr>
                <w:rFonts w:ascii="Arial" w:hAnsi="Arial"/>
                <w:b/>
              </w:rPr>
            </w:pPr>
            <w:r w:rsidRPr="00DE220B">
              <w:rPr>
                <w:rFonts w:ascii="Arial" w:hAnsi="Arial"/>
                <w:b/>
              </w:rPr>
              <w:t>Research Focus Area</w:t>
            </w:r>
          </w:p>
        </w:tc>
        <w:tc>
          <w:tcPr>
            <w:tcW w:w="5538" w:type="dxa"/>
            <w:gridSpan w:val="2"/>
            <w:tcBorders>
              <w:bottom w:val="single" w:sz="4" w:space="0" w:color="auto"/>
            </w:tcBorders>
          </w:tcPr>
          <w:p w:rsidR="009C01A9" w:rsidRPr="00DE220B" w:rsidRDefault="000A7813" w:rsidP="002D492E">
            <w:pPr>
              <w:spacing w:after="0"/>
              <w:rPr>
                <w:rFonts w:ascii="Arial" w:hAnsi="Arial"/>
              </w:rPr>
            </w:pPr>
            <w:r w:rsidRPr="00DE220B">
              <w:rPr>
                <w:rFonts w:ascii="Arial" w:hAnsi="Arial"/>
                <w:bCs/>
              </w:rPr>
              <w:t>Entrepreneurship</w:t>
            </w:r>
          </w:p>
        </w:tc>
      </w:tr>
      <w:tr w:rsidR="00C470E0" w:rsidRPr="00DE220B" w:rsidTr="001E24D2">
        <w:tc>
          <w:tcPr>
            <w:tcW w:w="3750" w:type="dxa"/>
            <w:gridSpan w:val="2"/>
            <w:tcBorders>
              <w:bottom w:val="single" w:sz="4" w:space="0" w:color="auto"/>
            </w:tcBorders>
          </w:tcPr>
          <w:p w:rsidR="00C470E0" w:rsidRPr="00DE220B" w:rsidRDefault="00C470E0" w:rsidP="002D492E">
            <w:pPr>
              <w:spacing w:after="0"/>
              <w:rPr>
                <w:rFonts w:ascii="Arial" w:hAnsi="Arial"/>
                <w:b/>
              </w:rPr>
            </w:pPr>
            <w:r w:rsidRPr="00DE220B">
              <w:rPr>
                <w:rFonts w:ascii="Arial" w:hAnsi="Arial"/>
                <w:b/>
              </w:rPr>
              <w:t>Total capacity for 202</w:t>
            </w:r>
            <w:r w:rsidR="00A860D2" w:rsidRPr="00DE220B">
              <w:rPr>
                <w:rFonts w:ascii="Arial" w:hAnsi="Arial"/>
                <w:b/>
              </w:rPr>
              <w:t>7</w:t>
            </w:r>
          </w:p>
        </w:tc>
        <w:tc>
          <w:tcPr>
            <w:tcW w:w="5538" w:type="dxa"/>
            <w:gridSpan w:val="2"/>
            <w:tcBorders>
              <w:bottom w:val="single" w:sz="4" w:space="0" w:color="auto"/>
            </w:tcBorders>
          </w:tcPr>
          <w:p w:rsidR="00C470E0" w:rsidRPr="00DE220B" w:rsidRDefault="00A860D2" w:rsidP="002D492E">
            <w:pPr>
              <w:spacing w:after="0"/>
              <w:rPr>
                <w:rFonts w:ascii="Arial" w:hAnsi="Arial"/>
                <w:bCs/>
              </w:rPr>
            </w:pPr>
            <w:r w:rsidRPr="00DE220B">
              <w:rPr>
                <w:rFonts w:ascii="Arial" w:hAnsi="Arial"/>
                <w:bCs/>
              </w:rPr>
              <w:t>36</w:t>
            </w:r>
            <w:r w:rsidR="00C470E0" w:rsidRPr="00DE220B">
              <w:rPr>
                <w:rFonts w:ascii="Arial" w:hAnsi="Arial"/>
                <w:bCs/>
              </w:rPr>
              <w:t xml:space="preserve"> (</w:t>
            </w:r>
            <w:r w:rsidRPr="00DE220B">
              <w:rPr>
                <w:rFonts w:ascii="Arial" w:hAnsi="Arial"/>
                <w:bCs/>
              </w:rPr>
              <w:t>20</w:t>
            </w:r>
            <w:r w:rsidR="00C470E0" w:rsidRPr="00DE220B">
              <w:rPr>
                <w:rFonts w:ascii="Arial" w:hAnsi="Arial"/>
                <w:bCs/>
              </w:rPr>
              <w:t xml:space="preserve"> PhDs and </w:t>
            </w:r>
            <w:r w:rsidRPr="00DE220B">
              <w:rPr>
                <w:rFonts w:ascii="Arial" w:hAnsi="Arial"/>
                <w:bCs/>
              </w:rPr>
              <w:t>16</w:t>
            </w:r>
            <w:r w:rsidR="00C470E0" w:rsidRPr="00DE220B">
              <w:rPr>
                <w:rFonts w:ascii="Arial" w:hAnsi="Arial"/>
                <w:bCs/>
              </w:rPr>
              <w:t xml:space="preserve"> Masters)</w:t>
            </w:r>
          </w:p>
        </w:tc>
      </w:tr>
      <w:tr w:rsidR="003023C3" w:rsidRPr="00DE220B" w:rsidTr="001E24D2">
        <w:trPr>
          <w:trHeight w:val="190"/>
        </w:trPr>
        <w:tc>
          <w:tcPr>
            <w:tcW w:w="9288" w:type="dxa"/>
            <w:gridSpan w:val="4"/>
            <w:tcBorders>
              <w:left w:val="nil"/>
              <w:right w:val="nil"/>
            </w:tcBorders>
          </w:tcPr>
          <w:p w:rsidR="003023C3" w:rsidRPr="00DE220B" w:rsidRDefault="003023C3" w:rsidP="002D492E">
            <w:pPr>
              <w:spacing w:after="0"/>
              <w:rPr>
                <w:rFonts w:ascii="Arial" w:hAnsi="Arial"/>
                <w:b/>
                <w:bCs/>
              </w:rPr>
            </w:pPr>
          </w:p>
        </w:tc>
      </w:tr>
      <w:tr w:rsidR="00BB139D" w:rsidRPr="00DE220B" w:rsidTr="00570EC2">
        <w:trPr>
          <w:trHeight w:val="190"/>
        </w:trPr>
        <w:tc>
          <w:tcPr>
            <w:tcW w:w="2802" w:type="dxa"/>
            <w:shd w:val="clear" w:color="auto" w:fill="D9D9D9"/>
          </w:tcPr>
          <w:p w:rsidR="00BB139D" w:rsidRPr="00DE220B" w:rsidRDefault="00BB139D" w:rsidP="002D492E">
            <w:pPr>
              <w:spacing w:after="0"/>
              <w:rPr>
                <w:rFonts w:ascii="Arial" w:hAnsi="Arial"/>
                <w:b/>
                <w:bCs/>
              </w:rPr>
            </w:pPr>
            <w:r w:rsidRPr="00DE220B">
              <w:rPr>
                <w:rFonts w:ascii="Arial" w:hAnsi="Arial"/>
                <w:b/>
              </w:rPr>
              <w:t>Supervision Team details:</w:t>
            </w:r>
          </w:p>
        </w:tc>
        <w:tc>
          <w:tcPr>
            <w:tcW w:w="5244" w:type="dxa"/>
            <w:gridSpan w:val="2"/>
            <w:shd w:val="clear" w:color="auto" w:fill="D9D9D9"/>
          </w:tcPr>
          <w:p w:rsidR="00BB139D" w:rsidRPr="00DE220B" w:rsidRDefault="00BB139D" w:rsidP="002D492E">
            <w:pPr>
              <w:spacing w:after="0"/>
              <w:rPr>
                <w:rFonts w:ascii="Arial" w:hAnsi="Arial"/>
                <w:b/>
                <w:bCs/>
              </w:rPr>
            </w:pPr>
            <w:r w:rsidRPr="00DE220B">
              <w:rPr>
                <w:rFonts w:ascii="Arial" w:hAnsi="Arial"/>
                <w:b/>
                <w:bCs/>
              </w:rPr>
              <w:t>Academic Profile</w:t>
            </w:r>
          </w:p>
        </w:tc>
        <w:tc>
          <w:tcPr>
            <w:tcW w:w="1242" w:type="dxa"/>
            <w:shd w:val="clear" w:color="auto" w:fill="D9D9D9"/>
          </w:tcPr>
          <w:p w:rsidR="00BB139D" w:rsidRPr="00DE220B" w:rsidRDefault="00BB139D" w:rsidP="002D492E">
            <w:pPr>
              <w:spacing w:after="0"/>
              <w:rPr>
                <w:rFonts w:ascii="Arial" w:hAnsi="Arial"/>
                <w:b/>
                <w:bCs/>
              </w:rPr>
            </w:pPr>
            <w:r w:rsidRPr="00DE220B">
              <w:rPr>
                <w:rFonts w:ascii="Arial" w:hAnsi="Arial"/>
                <w:b/>
                <w:bCs/>
              </w:rPr>
              <w:t>Capacity</w:t>
            </w:r>
          </w:p>
        </w:tc>
      </w:tr>
      <w:tr w:rsidR="00540749" w:rsidRPr="00DE220B" w:rsidTr="00570EC2">
        <w:trPr>
          <w:trHeight w:val="1358"/>
        </w:trPr>
        <w:tc>
          <w:tcPr>
            <w:tcW w:w="2802" w:type="dxa"/>
          </w:tcPr>
          <w:p w:rsidR="00210D33" w:rsidRPr="00DE220B" w:rsidRDefault="00540749" w:rsidP="002D492E">
            <w:pPr>
              <w:spacing w:after="0"/>
              <w:rPr>
                <w:rFonts w:ascii="Arial" w:hAnsi="Arial"/>
                <w:b/>
                <w:bCs/>
              </w:rPr>
            </w:pPr>
            <w:r w:rsidRPr="00DE220B">
              <w:rPr>
                <w:rFonts w:ascii="Arial" w:hAnsi="Arial"/>
                <w:b/>
                <w:bCs/>
              </w:rPr>
              <w:t>Dr RM Khosa</w:t>
            </w:r>
          </w:p>
          <w:p w:rsidR="00210D33" w:rsidRPr="00DE220B" w:rsidRDefault="00210D33" w:rsidP="002D492E">
            <w:pPr>
              <w:spacing w:after="0"/>
              <w:rPr>
                <w:rFonts w:ascii="Arial" w:hAnsi="Arial"/>
                <w:b/>
              </w:rPr>
            </w:pPr>
            <w:r w:rsidRPr="00DE220B">
              <w:rPr>
                <w:rStyle w:val="FootnoteReference"/>
                <w:rFonts w:ascii="Arial" w:hAnsi="Arial"/>
                <w:b/>
              </w:rPr>
              <w:footnoteReference w:id="2"/>
            </w:r>
            <w:r w:rsidRPr="00DE220B">
              <w:rPr>
                <w:rFonts w:ascii="Arial" w:hAnsi="Arial"/>
                <w:b/>
              </w:rPr>
              <w:t>(Contact person for this focus area)</w:t>
            </w:r>
          </w:p>
          <w:p w:rsidR="00540749" w:rsidRPr="00DE220B" w:rsidRDefault="00210D33" w:rsidP="002D492E">
            <w:pPr>
              <w:spacing w:after="0"/>
              <w:rPr>
                <w:rFonts w:ascii="Arial" w:hAnsi="Arial"/>
                <w:bCs/>
              </w:rPr>
            </w:pPr>
            <w:r w:rsidRPr="00DE220B">
              <w:rPr>
                <w:rFonts w:ascii="Arial" w:hAnsi="Arial"/>
                <w:bCs/>
              </w:rPr>
              <w:t xml:space="preserve">Email: </w:t>
            </w:r>
            <w:hyperlink r:id="rId10" w:history="1">
              <w:r w:rsidR="00E220C0" w:rsidRPr="00DE220B">
                <w:rPr>
                  <w:rStyle w:val="Hyperlink"/>
                  <w:rFonts w:ascii="Arial" w:hAnsi="Arial"/>
                  <w:bCs/>
                </w:rPr>
                <w:t>khosarm@unisa.ac.za</w:t>
              </w:r>
            </w:hyperlink>
          </w:p>
          <w:p w:rsidR="00E220C0" w:rsidRPr="00DE220B" w:rsidRDefault="00E220C0" w:rsidP="002D492E">
            <w:pPr>
              <w:spacing w:after="0"/>
              <w:rPr>
                <w:rFonts w:ascii="Arial" w:hAnsi="Arial"/>
                <w:bCs/>
                <w:color w:val="FF0000"/>
              </w:rPr>
            </w:pPr>
          </w:p>
        </w:tc>
        <w:tc>
          <w:tcPr>
            <w:tcW w:w="5244" w:type="dxa"/>
            <w:gridSpan w:val="2"/>
          </w:tcPr>
          <w:p w:rsidR="00540749" w:rsidRPr="00DE220B" w:rsidRDefault="00B2273C" w:rsidP="002D492E">
            <w:pPr>
              <w:spacing w:after="0"/>
              <w:jc w:val="both"/>
              <w:rPr>
                <w:rFonts w:ascii="Arial" w:hAnsi="Arial"/>
                <w:bCs/>
                <w:color w:val="FF0000"/>
              </w:rPr>
            </w:pPr>
            <w:r w:rsidRPr="00DE220B">
              <w:rPr>
                <w:rFonts w:ascii="Arial" w:eastAsia="Times New Roman" w:hAnsi="Arial"/>
                <w:lang w:val="en-US" w:bidi="ar-SA"/>
              </w:rPr>
              <w:t xml:space="preserve">Dr </w:t>
            </w:r>
            <w:r w:rsidR="00540749" w:rsidRPr="00DE220B">
              <w:rPr>
                <w:rFonts w:ascii="Arial" w:eastAsia="Times New Roman" w:hAnsi="Arial"/>
                <w:lang w:val="en-US" w:bidi="ar-SA"/>
              </w:rPr>
              <w:t xml:space="preserve">Risimati Maurice Khosa is a Senior Lecturer </w:t>
            </w:r>
            <w:r w:rsidR="00A860D2" w:rsidRPr="00DE220B">
              <w:rPr>
                <w:rFonts w:ascii="Arial" w:eastAsia="Times New Roman" w:hAnsi="Arial"/>
                <w:lang w:val="en-US" w:bidi="ar-SA"/>
              </w:rPr>
              <w:t xml:space="preserve">and an NRF rated researcher </w:t>
            </w:r>
            <w:r w:rsidR="00540749" w:rsidRPr="00DE220B">
              <w:rPr>
                <w:rFonts w:ascii="Arial" w:eastAsia="Times New Roman" w:hAnsi="Arial"/>
                <w:lang w:val="en-US" w:bidi="ar-SA"/>
              </w:rPr>
              <w:t xml:space="preserve">in Entrepreneurship. He holds a Doctoral degree in Business Administration. His research interests </w:t>
            </w:r>
            <w:r w:rsidR="00284CB0" w:rsidRPr="00DE220B">
              <w:rPr>
                <w:rFonts w:ascii="Arial" w:eastAsia="Times New Roman" w:hAnsi="Arial"/>
                <w:lang w:val="en-US" w:bidi="ar-SA"/>
              </w:rPr>
              <w:t>include</w:t>
            </w:r>
            <w:r w:rsidR="00540749" w:rsidRPr="00DE220B">
              <w:rPr>
                <w:rFonts w:ascii="Arial" w:eastAsia="Times New Roman" w:hAnsi="Arial"/>
                <w:lang w:val="en-US" w:bidi="ar-SA"/>
              </w:rPr>
              <w:t xml:space="preserve"> immigrant entrepreneurship, SMME development, family business</w:t>
            </w:r>
            <w:r w:rsidR="00284CB0" w:rsidRPr="00DE220B">
              <w:rPr>
                <w:rFonts w:ascii="Arial" w:eastAsia="Times New Roman" w:hAnsi="Arial"/>
                <w:lang w:val="en-US" w:bidi="ar-SA"/>
              </w:rPr>
              <w:t>, and succession</w:t>
            </w:r>
            <w:r w:rsidR="00540749" w:rsidRPr="00DE220B">
              <w:rPr>
                <w:rFonts w:ascii="Arial" w:eastAsia="Times New Roman" w:hAnsi="Arial"/>
                <w:lang w:val="en-US" w:bidi="ar-SA"/>
              </w:rPr>
              <w:t xml:space="preserve"> planning. </w:t>
            </w:r>
          </w:p>
        </w:tc>
        <w:tc>
          <w:tcPr>
            <w:tcW w:w="1242" w:type="dxa"/>
          </w:tcPr>
          <w:p w:rsidR="00B952C0" w:rsidRPr="00DE220B" w:rsidRDefault="00A860D2" w:rsidP="00B952C0">
            <w:pPr>
              <w:spacing w:after="0"/>
              <w:rPr>
                <w:rFonts w:ascii="Arial" w:hAnsi="Arial"/>
              </w:rPr>
            </w:pPr>
            <w:r w:rsidRPr="00DE220B">
              <w:rPr>
                <w:rFonts w:ascii="Arial" w:hAnsi="Arial"/>
              </w:rPr>
              <w:t>2</w:t>
            </w:r>
            <w:r w:rsidR="00B952C0" w:rsidRPr="00DE220B">
              <w:rPr>
                <w:rFonts w:ascii="Arial" w:hAnsi="Arial"/>
              </w:rPr>
              <w:t xml:space="preserve"> PhD   student</w:t>
            </w:r>
          </w:p>
          <w:p w:rsidR="00540749" w:rsidRPr="00DE220B" w:rsidRDefault="00A860D2" w:rsidP="00B952C0">
            <w:pPr>
              <w:spacing w:after="0"/>
              <w:rPr>
                <w:rFonts w:ascii="Arial" w:hAnsi="Arial"/>
                <w:color w:val="FF0000"/>
              </w:rPr>
            </w:pPr>
            <w:r w:rsidRPr="00DE220B">
              <w:rPr>
                <w:rFonts w:ascii="Arial" w:hAnsi="Arial"/>
              </w:rPr>
              <w:t>2</w:t>
            </w:r>
            <w:r w:rsidR="00B952C0" w:rsidRPr="00DE220B">
              <w:rPr>
                <w:rFonts w:ascii="Arial" w:hAnsi="Arial"/>
              </w:rPr>
              <w:t xml:space="preserve"> Masters students</w:t>
            </w:r>
          </w:p>
        </w:tc>
      </w:tr>
      <w:tr w:rsidR="00A860D2" w:rsidRPr="00DE220B" w:rsidTr="00570EC2">
        <w:trPr>
          <w:trHeight w:val="1358"/>
        </w:trPr>
        <w:tc>
          <w:tcPr>
            <w:tcW w:w="2802" w:type="dxa"/>
          </w:tcPr>
          <w:p w:rsidR="00A860D2" w:rsidRPr="00DE220B" w:rsidRDefault="00A860D2" w:rsidP="00A860D2">
            <w:pPr>
              <w:spacing w:after="0"/>
              <w:rPr>
                <w:rFonts w:ascii="Arial" w:hAnsi="Arial"/>
                <w:b/>
                <w:bCs/>
              </w:rPr>
            </w:pPr>
            <w:r w:rsidRPr="00DE220B">
              <w:rPr>
                <w:rFonts w:ascii="Arial" w:hAnsi="Arial"/>
                <w:b/>
                <w:bCs/>
              </w:rPr>
              <w:t>Prof Evelyn Chiloane-Tsoka</w:t>
            </w:r>
          </w:p>
          <w:p w:rsidR="00A860D2" w:rsidRPr="00DE220B" w:rsidRDefault="00A860D2" w:rsidP="00A860D2">
            <w:pPr>
              <w:spacing w:after="0"/>
              <w:rPr>
                <w:rFonts w:ascii="Arial" w:hAnsi="Arial"/>
              </w:rPr>
            </w:pPr>
            <w:r w:rsidRPr="00DE220B">
              <w:rPr>
                <w:rFonts w:ascii="Arial" w:hAnsi="Arial"/>
              </w:rPr>
              <w:t xml:space="preserve">Email: </w:t>
            </w:r>
            <w:hyperlink r:id="rId11" w:history="1">
              <w:r w:rsidRPr="00DE220B">
                <w:rPr>
                  <w:rStyle w:val="Hyperlink"/>
                  <w:rFonts w:ascii="Arial" w:hAnsi="Arial"/>
                </w:rPr>
                <w:t>chiloge@unisa.ac.za</w:t>
              </w:r>
            </w:hyperlink>
          </w:p>
          <w:p w:rsidR="00A860D2" w:rsidRPr="00DE220B" w:rsidRDefault="00A860D2" w:rsidP="00A860D2">
            <w:pPr>
              <w:spacing w:after="0"/>
              <w:rPr>
                <w:rFonts w:ascii="Arial" w:hAnsi="Arial"/>
                <w:u w:val="single"/>
              </w:rPr>
            </w:pPr>
          </w:p>
          <w:p w:rsidR="00A860D2" w:rsidRPr="00DE220B" w:rsidRDefault="00A860D2" w:rsidP="00A860D2">
            <w:pPr>
              <w:spacing w:after="0"/>
              <w:rPr>
                <w:rFonts w:ascii="Arial" w:hAnsi="Arial"/>
                <w:b/>
                <w:bCs/>
              </w:rPr>
            </w:pPr>
            <w:r w:rsidRPr="00DE220B">
              <w:rPr>
                <w:rFonts w:ascii="Arial" w:hAnsi="Arial"/>
              </w:rPr>
              <w:t xml:space="preserve"> </w:t>
            </w:r>
          </w:p>
        </w:tc>
        <w:tc>
          <w:tcPr>
            <w:tcW w:w="5244" w:type="dxa"/>
            <w:gridSpan w:val="2"/>
          </w:tcPr>
          <w:p w:rsidR="00A860D2" w:rsidRPr="00DE220B" w:rsidRDefault="00A860D2" w:rsidP="00A860D2">
            <w:pPr>
              <w:spacing w:after="0"/>
              <w:jc w:val="both"/>
              <w:rPr>
                <w:rFonts w:ascii="Arial" w:eastAsia="Times New Roman" w:hAnsi="Arial"/>
                <w:lang w:val="en-US" w:bidi="ar-SA"/>
              </w:rPr>
            </w:pPr>
            <w:r w:rsidRPr="00DE220B">
              <w:rPr>
                <w:rFonts w:ascii="Arial" w:hAnsi="Arial"/>
                <w:bCs/>
              </w:rPr>
              <w:t xml:space="preserve">Prof Evelyn Chiloane-Phetla research is informed by her interest in the field of entrepreneurship, small business and woman entrepreneurship. She plays the role of a mentor and is committed to on-going research with a meaningful impact on society. Her self-assessment in community engagement is strengthened by conducting research in partnership with government and other entrepreneurship-related stakeholders. Her academic citizenship has earned her recognition amongst her peers and competitively positioned her in the entrepreneurship and small business discipline as well as multi-disciplinary research. Her focus area is on Women entrepreneurship. </w:t>
            </w:r>
          </w:p>
        </w:tc>
        <w:tc>
          <w:tcPr>
            <w:tcW w:w="1242" w:type="dxa"/>
          </w:tcPr>
          <w:p w:rsidR="00A860D2" w:rsidRPr="00DE220B" w:rsidRDefault="00A860D2" w:rsidP="00A860D2">
            <w:pPr>
              <w:spacing w:after="0"/>
              <w:rPr>
                <w:rFonts w:ascii="Arial" w:hAnsi="Arial"/>
              </w:rPr>
            </w:pPr>
            <w:r w:rsidRPr="00DE220B">
              <w:rPr>
                <w:rFonts w:ascii="Arial" w:hAnsi="Arial"/>
              </w:rPr>
              <w:t>8 PhD   student</w:t>
            </w:r>
          </w:p>
          <w:p w:rsidR="00A860D2" w:rsidRPr="00DE220B" w:rsidRDefault="00A860D2" w:rsidP="00A860D2">
            <w:pPr>
              <w:spacing w:after="0"/>
              <w:rPr>
                <w:rFonts w:ascii="Arial" w:hAnsi="Arial"/>
              </w:rPr>
            </w:pPr>
          </w:p>
          <w:p w:rsidR="00A860D2" w:rsidRPr="00DE220B" w:rsidRDefault="00A860D2" w:rsidP="00A860D2">
            <w:pPr>
              <w:spacing w:after="0"/>
              <w:rPr>
                <w:rFonts w:ascii="Arial" w:hAnsi="Arial"/>
              </w:rPr>
            </w:pPr>
          </w:p>
        </w:tc>
      </w:tr>
      <w:tr w:rsidR="00F33D7A" w:rsidRPr="00DE220B" w:rsidTr="00570EC2">
        <w:trPr>
          <w:trHeight w:val="1778"/>
        </w:trPr>
        <w:tc>
          <w:tcPr>
            <w:tcW w:w="2802" w:type="dxa"/>
          </w:tcPr>
          <w:p w:rsidR="00F33D7A" w:rsidRPr="00DE220B" w:rsidRDefault="00DA6E5F" w:rsidP="00F33D7A">
            <w:pPr>
              <w:spacing w:after="0"/>
              <w:rPr>
                <w:rFonts w:ascii="Arial" w:hAnsi="Arial"/>
                <w:b/>
                <w:bCs/>
              </w:rPr>
            </w:pPr>
            <w:r w:rsidRPr="00DE220B">
              <w:rPr>
                <w:rFonts w:ascii="Arial" w:hAnsi="Arial"/>
                <w:b/>
                <w:bCs/>
              </w:rPr>
              <w:t>P</w:t>
            </w:r>
            <w:r w:rsidR="00F33D7A" w:rsidRPr="00DE220B">
              <w:rPr>
                <w:rFonts w:ascii="Arial" w:hAnsi="Arial"/>
                <w:b/>
                <w:bCs/>
              </w:rPr>
              <w:t>r</w:t>
            </w:r>
            <w:r w:rsidRPr="00DE220B">
              <w:rPr>
                <w:rFonts w:ascii="Arial" w:hAnsi="Arial"/>
                <w:b/>
                <w:bCs/>
              </w:rPr>
              <w:t>of</w:t>
            </w:r>
            <w:r w:rsidR="00F33D7A" w:rsidRPr="00DE220B">
              <w:rPr>
                <w:rFonts w:ascii="Arial" w:hAnsi="Arial"/>
                <w:b/>
                <w:bCs/>
              </w:rPr>
              <w:t xml:space="preserve"> NH Manchidi</w:t>
            </w:r>
          </w:p>
          <w:p w:rsidR="00F33D7A" w:rsidRPr="00DE220B" w:rsidRDefault="00F33D7A" w:rsidP="00F33D7A">
            <w:pPr>
              <w:spacing w:after="0"/>
              <w:rPr>
                <w:rFonts w:ascii="Arial" w:hAnsi="Arial"/>
              </w:rPr>
            </w:pPr>
            <w:r w:rsidRPr="00DE220B">
              <w:rPr>
                <w:rFonts w:ascii="Arial" w:hAnsi="Arial"/>
              </w:rPr>
              <w:t xml:space="preserve">Email: </w:t>
            </w:r>
            <w:hyperlink r:id="rId12" w:history="1">
              <w:r w:rsidRPr="00DE220B">
                <w:rPr>
                  <w:rStyle w:val="Hyperlink"/>
                  <w:rFonts w:ascii="Arial" w:hAnsi="Arial"/>
                </w:rPr>
                <w:t>manchnh@unisa.ac.za</w:t>
              </w:r>
            </w:hyperlink>
          </w:p>
          <w:p w:rsidR="00F33D7A" w:rsidRPr="00DE220B" w:rsidRDefault="00F33D7A" w:rsidP="00F33D7A">
            <w:pPr>
              <w:spacing w:after="0"/>
              <w:rPr>
                <w:rFonts w:ascii="Arial" w:hAnsi="Arial"/>
              </w:rPr>
            </w:pPr>
          </w:p>
          <w:p w:rsidR="00F33D7A" w:rsidRPr="00DE220B" w:rsidRDefault="00F33D7A" w:rsidP="00F33D7A">
            <w:pPr>
              <w:spacing w:after="0"/>
              <w:rPr>
                <w:rFonts w:ascii="Arial" w:hAnsi="Arial"/>
                <w:b/>
                <w:bCs/>
              </w:rPr>
            </w:pPr>
            <w:r w:rsidRPr="00DE220B">
              <w:rPr>
                <w:rFonts w:ascii="Arial" w:hAnsi="Arial"/>
              </w:rPr>
              <w:t xml:space="preserve"> </w:t>
            </w:r>
          </w:p>
        </w:tc>
        <w:tc>
          <w:tcPr>
            <w:tcW w:w="5244" w:type="dxa"/>
            <w:gridSpan w:val="2"/>
          </w:tcPr>
          <w:p w:rsidR="00F33D7A" w:rsidRPr="00DE220B" w:rsidRDefault="00F33D7A" w:rsidP="00F33D7A">
            <w:pPr>
              <w:spacing w:after="0"/>
              <w:jc w:val="both"/>
              <w:rPr>
                <w:rFonts w:ascii="Arial" w:hAnsi="Arial"/>
                <w:bCs/>
              </w:rPr>
            </w:pPr>
            <w:r w:rsidRPr="00DE220B">
              <w:rPr>
                <w:rFonts w:ascii="Arial" w:hAnsi="Arial"/>
              </w:rPr>
              <w:t>Dr Ntise Manchidi holds a DBL degree, and his research area of interest is on entrepreneurship and small business management, as well as entrepreneurial creativity, sustainability, and innovation. He can work with both quantitative and qualitative studies.</w:t>
            </w:r>
          </w:p>
        </w:tc>
        <w:tc>
          <w:tcPr>
            <w:tcW w:w="1242" w:type="dxa"/>
          </w:tcPr>
          <w:p w:rsidR="00F33D7A" w:rsidRPr="00DE220B" w:rsidRDefault="00E64B5D" w:rsidP="00F33D7A">
            <w:pPr>
              <w:spacing w:after="0"/>
              <w:rPr>
                <w:rFonts w:ascii="Arial" w:hAnsi="Arial"/>
              </w:rPr>
            </w:pPr>
            <w:r w:rsidRPr="00DE220B">
              <w:rPr>
                <w:rFonts w:ascii="Arial" w:hAnsi="Arial"/>
              </w:rPr>
              <w:t>2</w:t>
            </w:r>
            <w:r w:rsidR="00F33D7A" w:rsidRPr="00DE220B">
              <w:rPr>
                <w:rFonts w:ascii="Arial" w:hAnsi="Arial"/>
              </w:rPr>
              <w:t xml:space="preserve"> PhD   students</w:t>
            </w:r>
          </w:p>
          <w:p w:rsidR="00F33D7A" w:rsidRPr="00DE220B" w:rsidRDefault="00F33D7A" w:rsidP="00F33D7A">
            <w:pPr>
              <w:spacing w:after="0"/>
              <w:rPr>
                <w:rFonts w:ascii="Arial" w:hAnsi="Arial"/>
              </w:rPr>
            </w:pPr>
            <w:r w:rsidRPr="00DE220B">
              <w:rPr>
                <w:rFonts w:ascii="Arial" w:hAnsi="Arial"/>
              </w:rPr>
              <w:t xml:space="preserve">2 Masters </w:t>
            </w:r>
            <w:r w:rsidR="00B93813" w:rsidRPr="00DE220B">
              <w:rPr>
                <w:rFonts w:ascii="Arial" w:hAnsi="Arial"/>
              </w:rPr>
              <w:t>S</w:t>
            </w:r>
            <w:r w:rsidRPr="00DE220B">
              <w:rPr>
                <w:rFonts w:ascii="Arial" w:hAnsi="Arial"/>
              </w:rPr>
              <w:t>tudent</w:t>
            </w:r>
            <w:r w:rsidR="00B93813" w:rsidRPr="00DE220B">
              <w:rPr>
                <w:rFonts w:ascii="Arial" w:hAnsi="Arial"/>
              </w:rPr>
              <w:t>s</w:t>
            </w:r>
          </w:p>
          <w:p w:rsidR="00F33D7A" w:rsidRPr="00DE220B" w:rsidRDefault="00F33D7A" w:rsidP="00F33D7A">
            <w:pPr>
              <w:spacing w:after="0"/>
              <w:rPr>
                <w:rFonts w:ascii="Arial" w:hAnsi="Arial"/>
                <w:bCs/>
              </w:rPr>
            </w:pPr>
          </w:p>
        </w:tc>
      </w:tr>
      <w:tr w:rsidR="00284CB0" w:rsidRPr="00DE220B" w:rsidTr="00570EC2">
        <w:trPr>
          <w:trHeight w:val="1052"/>
        </w:trPr>
        <w:tc>
          <w:tcPr>
            <w:tcW w:w="2802" w:type="dxa"/>
          </w:tcPr>
          <w:p w:rsidR="00284CB0" w:rsidRPr="00DE220B" w:rsidRDefault="00284CB0" w:rsidP="002D492E">
            <w:pPr>
              <w:spacing w:after="0"/>
              <w:rPr>
                <w:rFonts w:ascii="Arial" w:hAnsi="Arial"/>
                <w:b/>
                <w:bCs/>
              </w:rPr>
            </w:pPr>
            <w:r w:rsidRPr="00DE220B">
              <w:rPr>
                <w:rFonts w:ascii="Arial" w:hAnsi="Arial"/>
                <w:b/>
                <w:bCs/>
              </w:rPr>
              <w:t>Dr N Mmako</w:t>
            </w:r>
          </w:p>
          <w:p w:rsidR="00284CB0" w:rsidRPr="00DE220B" w:rsidRDefault="00284CB0" w:rsidP="002D492E">
            <w:pPr>
              <w:spacing w:after="0"/>
              <w:rPr>
                <w:rFonts w:ascii="Arial" w:hAnsi="Arial"/>
                <w:bCs/>
              </w:rPr>
            </w:pPr>
            <w:r w:rsidRPr="00DE220B">
              <w:rPr>
                <w:rFonts w:ascii="Arial" w:hAnsi="Arial"/>
                <w:bCs/>
              </w:rPr>
              <w:t>Email:</w:t>
            </w:r>
            <w:r w:rsidR="00570EC2" w:rsidRPr="00DE220B">
              <w:rPr>
                <w:rFonts w:ascii="Arial" w:hAnsi="Arial"/>
                <w:bCs/>
              </w:rPr>
              <w:t xml:space="preserve"> </w:t>
            </w:r>
            <w:hyperlink r:id="rId13" w:history="1">
              <w:r w:rsidRPr="00DE220B">
                <w:rPr>
                  <w:rStyle w:val="Hyperlink"/>
                  <w:rFonts w:ascii="Arial" w:hAnsi="Arial"/>
                  <w:bCs/>
                </w:rPr>
                <w:t>mmakonm@unisa.ac.za</w:t>
              </w:r>
            </w:hyperlink>
          </w:p>
          <w:p w:rsidR="00284CB0" w:rsidRPr="00DE220B" w:rsidRDefault="00284CB0" w:rsidP="002D492E">
            <w:pPr>
              <w:spacing w:after="0"/>
              <w:rPr>
                <w:rFonts w:ascii="Arial" w:hAnsi="Arial"/>
                <w:b/>
                <w:bCs/>
              </w:rPr>
            </w:pPr>
          </w:p>
        </w:tc>
        <w:tc>
          <w:tcPr>
            <w:tcW w:w="5244" w:type="dxa"/>
            <w:gridSpan w:val="2"/>
          </w:tcPr>
          <w:p w:rsidR="00284CB0" w:rsidRPr="00DE220B" w:rsidRDefault="00284CB0" w:rsidP="002D492E">
            <w:pPr>
              <w:spacing w:after="0"/>
              <w:jc w:val="both"/>
              <w:rPr>
                <w:rFonts w:ascii="Arial" w:hAnsi="Arial"/>
              </w:rPr>
            </w:pPr>
            <w:r w:rsidRPr="00DE220B">
              <w:rPr>
                <w:rFonts w:ascii="Arial" w:hAnsi="Arial"/>
              </w:rPr>
              <w:t xml:space="preserve">Dr Nthabeleng Mmako is a Senior Lecturer in </w:t>
            </w:r>
            <w:r w:rsidR="007B7B08" w:rsidRPr="00DE220B">
              <w:rPr>
                <w:rFonts w:ascii="Arial" w:hAnsi="Arial"/>
              </w:rPr>
              <w:t>E</w:t>
            </w:r>
            <w:r w:rsidRPr="00DE220B">
              <w:rPr>
                <w:rFonts w:ascii="Arial" w:hAnsi="Arial"/>
              </w:rPr>
              <w:t xml:space="preserve">ntrepreneurship. She holds a PhD in Entrepreneurship. Her research interests are entrepreneurial skills, the participation of SMEs on stock exchanges and SMME development and training. </w:t>
            </w:r>
          </w:p>
        </w:tc>
        <w:tc>
          <w:tcPr>
            <w:tcW w:w="1242" w:type="dxa"/>
          </w:tcPr>
          <w:p w:rsidR="00284CB0" w:rsidRPr="00DE220B" w:rsidRDefault="00284CB0" w:rsidP="002D492E">
            <w:pPr>
              <w:spacing w:after="0"/>
              <w:rPr>
                <w:rFonts w:ascii="Arial" w:hAnsi="Arial"/>
              </w:rPr>
            </w:pPr>
            <w:r w:rsidRPr="00DE220B">
              <w:rPr>
                <w:rFonts w:ascii="Arial" w:hAnsi="Arial"/>
              </w:rPr>
              <w:t>2 PhD   students</w:t>
            </w:r>
          </w:p>
          <w:p w:rsidR="00284CB0" w:rsidRPr="00DE220B" w:rsidRDefault="00284CB0" w:rsidP="002D492E">
            <w:pPr>
              <w:spacing w:after="0"/>
              <w:rPr>
                <w:rFonts w:ascii="Arial" w:hAnsi="Arial"/>
              </w:rPr>
            </w:pPr>
            <w:r w:rsidRPr="00DE220B">
              <w:rPr>
                <w:rFonts w:ascii="Arial" w:hAnsi="Arial"/>
                <w:bCs/>
              </w:rPr>
              <w:t>2 Masters students</w:t>
            </w:r>
          </w:p>
        </w:tc>
      </w:tr>
      <w:tr w:rsidR="00B85CB1" w:rsidRPr="00DE220B" w:rsidTr="00570EC2">
        <w:trPr>
          <w:trHeight w:val="1052"/>
        </w:trPr>
        <w:tc>
          <w:tcPr>
            <w:tcW w:w="2802" w:type="dxa"/>
          </w:tcPr>
          <w:p w:rsidR="00B85CB1" w:rsidRPr="00DE220B" w:rsidRDefault="00B85CB1" w:rsidP="002D492E">
            <w:pPr>
              <w:spacing w:after="0"/>
              <w:rPr>
                <w:rFonts w:ascii="Arial" w:hAnsi="Arial"/>
                <w:b/>
                <w:bCs/>
                <w:lang w:val="pt-BR"/>
              </w:rPr>
            </w:pPr>
            <w:r w:rsidRPr="00DE220B">
              <w:rPr>
                <w:rFonts w:ascii="Arial" w:hAnsi="Arial"/>
                <w:b/>
                <w:bCs/>
                <w:lang w:val="pt-BR"/>
              </w:rPr>
              <w:t>Dr SJ Chiromo</w:t>
            </w:r>
          </w:p>
          <w:p w:rsidR="00B85CB1" w:rsidRPr="00DE220B" w:rsidRDefault="00B85CB1" w:rsidP="002D492E">
            <w:pPr>
              <w:rPr>
                <w:rFonts w:ascii="Arial" w:hAnsi="Arial"/>
                <w:lang w:val="pt-BR"/>
              </w:rPr>
            </w:pPr>
            <w:r w:rsidRPr="00DE220B">
              <w:rPr>
                <w:rFonts w:ascii="Arial" w:hAnsi="Arial"/>
                <w:lang w:val="pt-BR"/>
              </w:rPr>
              <w:t xml:space="preserve">Email: </w:t>
            </w:r>
            <w:hyperlink r:id="rId14" w:history="1">
              <w:r w:rsidRPr="00DE220B">
                <w:rPr>
                  <w:rStyle w:val="Hyperlink"/>
                  <w:rFonts w:ascii="Arial" w:hAnsi="Arial"/>
                  <w:lang w:val="pt-BR"/>
                </w:rPr>
                <w:t>echirosj@unisa.ac.za</w:t>
              </w:r>
            </w:hyperlink>
          </w:p>
        </w:tc>
        <w:tc>
          <w:tcPr>
            <w:tcW w:w="5244" w:type="dxa"/>
            <w:gridSpan w:val="2"/>
          </w:tcPr>
          <w:p w:rsidR="00B85CB1" w:rsidRPr="00DE220B" w:rsidRDefault="00B85CB1" w:rsidP="002D492E">
            <w:pPr>
              <w:spacing w:after="0"/>
              <w:jc w:val="both"/>
              <w:rPr>
                <w:rFonts w:ascii="Arial" w:hAnsi="Arial"/>
              </w:rPr>
            </w:pPr>
            <w:r w:rsidRPr="00DE220B">
              <w:rPr>
                <w:rFonts w:ascii="Arial" w:hAnsi="Arial"/>
              </w:rPr>
              <w:t xml:space="preserve">Dr SJ Chiromo holds PhD in Management Studies specialising in Entrepreneurship, M. Com in Business Management specialise in Entrepreneurship (cum laude), M. Com in Taxation (second class). His research interests are </w:t>
            </w:r>
            <w:r w:rsidRPr="00DE220B">
              <w:rPr>
                <w:rFonts w:ascii="Arial" w:hAnsi="Arial"/>
                <w:lang w:val="en-US"/>
              </w:rPr>
              <w:t>multidisciplinary</w:t>
            </w:r>
            <w:r w:rsidRPr="00DE220B">
              <w:rPr>
                <w:rFonts w:ascii="Arial" w:hAnsi="Arial"/>
              </w:rPr>
              <w:t xml:space="preserve"> which include the correlation between entrepreneurship and economic development of African countries, enhancement of corporate entrepreneurship in African countries, the role of effective and efficient tax systems on SMEs’ sustainability, accounting reporting standards for SMEs, corporate income tax harmonisation in African economic integrations. He is proficient in working with both quantitative and qualitative studies, with basic knowledge in econometrics. </w:t>
            </w:r>
          </w:p>
        </w:tc>
        <w:tc>
          <w:tcPr>
            <w:tcW w:w="1242" w:type="dxa"/>
          </w:tcPr>
          <w:p w:rsidR="00B85CB1" w:rsidRPr="00DE220B" w:rsidRDefault="00A860D2" w:rsidP="002D492E">
            <w:pPr>
              <w:spacing w:after="0"/>
              <w:rPr>
                <w:rFonts w:ascii="Arial" w:hAnsi="Arial"/>
              </w:rPr>
            </w:pPr>
            <w:r w:rsidRPr="00DE220B">
              <w:rPr>
                <w:rFonts w:ascii="Arial" w:hAnsi="Arial"/>
              </w:rPr>
              <w:t>2</w:t>
            </w:r>
            <w:r w:rsidR="00B85CB1" w:rsidRPr="00DE220B">
              <w:rPr>
                <w:rFonts w:ascii="Arial" w:hAnsi="Arial"/>
              </w:rPr>
              <w:t xml:space="preserve"> PhD student</w:t>
            </w:r>
          </w:p>
          <w:p w:rsidR="001524E9" w:rsidRPr="00DE220B" w:rsidRDefault="001524E9" w:rsidP="002D492E">
            <w:pPr>
              <w:spacing w:after="0"/>
              <w:rPr>
                <w:rFonts w:ascii="Arial" w:hAnsi="Arial"/>
              </w:rPr>
            </w:pPr>
            <w:r w:rsidRPr="00DE220B">
              <w:rPr>
                <w:rFonts w:ascii="Arial" w:hAnsi="Arial"/>
              </w:rPr>
              <w:t>2 Masters Student</w:t>
            </w:r>
          </w:p>
          <w:p w:rsidR="001524E9" w:rsidRPr="00DE220B" w:rsidRDefault="001524E9" w:rsidP="002D492E">
            <w:pPr>
              <w:spacing w:after="0"/>
              <w:rPr>
                <w:rFonts w:ascii="Arial" w:hAnsi="Arial"/>
              </w:rPr>
            </w:pPr>
          </w:p>
        </w:tc>
      </w:tr>
      <w:tr w:rsidR="00A73761" w:rsidRPr="00DE220B" w:rsidTr="00570EC2">
        <w:trPr>
          <w:trHeight w:val="1052"/>
        </w:trPr>
        <w:tc>
          <w:tcPr>
            <w:tcW w:w="2802" w:type="dxa"/>
          </w:tcPr>
          <w:p w:rsidR="00A73761" w:rsidRPr="00DE220B" w:rsidRDefault="001C45E9" w:rsidP="00A73761">
            <w:pPr>
              <w:spacing w:after="0"/>
              <w:rPr>
                <w:rFonts w:ascii="Arial" w:eastAsia="Times New Roman" w:hAnsi="Arial"/>
                <w:b/>
                <w:bCs/>
              </w:rPr>
            </w:pPr>
            <w:r w:rsidRPr="00DE220B">
              <w:rPr>
                <w:rFonts w:ascii="Arial" w:hAnsi="Arial"/>
                <w:b/>
                <w:bCs/>
              </w:rPr>
              <w:t>D</w:t>
            </w:r>
            <w:r w:rsidR="00A73761" w:rsidRPr="00DE220B">
              <w:rPr>
                <w:rFonts w:ascii="Arial" w:hAnsi="Arial"/>
                <w:b/>
                <w:bCs/>
              </w:rPr>
              <w:t xml:space="preserve">r N </w:t>
            </w:r>
            <w:r w:rsidR="00A73761" w:rsidRPr="00DE220B">
              <w:rPr>
                <w:rFonts w:ascii="Arial" w:eastAsia="Times New Roman" w:hAnsi="Arial"/>
                <w:b/>
                <w:bCs/>
              </w:rPr>
              <w:t>Ntoyanto-</w:t>
            </w:r>
            <w:proofErr w:type="spellStart"/>
            <w:r w:rsidR="00A73761" w:rsidRPr="00DE220B">
              <w:rPr>
                <w:rFonts w:ascii="Arial" w:eastAsia="Times New Roman" w:hAnsi="Arial"/>
                <w:b/>
                <w:bCs/>
              </w:rPr>
              <w:t>Tyatyantsi</w:t>
            </w:r>
            <w:proofErr w:type="spellEnd"/>
          </w:p>
          <w:p w:rsidR="00A73761" w:rsidRPr="00DE220B" w:rsidRDefault="00A73761" w:rsidP="00A73761">
            <w:pPr>
              <w:spacing w:after="0"/>
              <w:rPr>
                <w:rFonts w:ascii="Arial" w:hAnsi="Arial"/>
                <w:b/>
                <w:bCs/>
              </w:rPr>
            </w:pPr>
            <w:r w:rsidRPr="00DE220B">
              <w:rPr>
                <w:rFonts w:ascii="Arial" w:eastAsia="Times New Roman" w:hAnsi="Arial"/>
              </w:rPr>
              <w:t>Email:</w:t>
            </w:r>
            <w:r w:rsidRPr="00DE220B">
              <w:rPr>
                <w:rFonts w:ascii="Arial" w:eastAsia="Times New Roman" w:hAnsi="Arial"/>
                <w:b/>
                <w:bCs/>
              </w:rPr>
              <w:t xml:space="preserve"> </w:t>
            </w:r>
            <w:hyperlink r:id="rId15" w:history="1">
              <w:r w:rsidRPr="00DE220B">
                <w:rPr>
                  <w:rStyle w:val="Hyperlink"/>
                  <w:rFonts w:ascii="Arial" w:eastAsia="Times New Roman" w:hAnsi="Arial"/>
                </w:rPr>
                <w:t>ntoyan@unisa.ac.za</w:t>
              </w:r>
            </w:hyperlink>
          </w:p>
        </w:tc>
        <w:tc>
          <w:tcPr>
            <w:tcW w:w="5244" w:type="dxa"/>
            <w:gridSpan w:val="2"/>
          </w:tcPr>
          <w:p w:rsidR="00A73761" w:rsidRPr="00DE220B" w:rsidRDefault="001C45E9" w:rsidP="00A73761">
            <w:pPr>
              <w:jc w:val="both"/>
              <w:rPr>
                <w:rFonts w:ascii="Arial" w:eastAsia="Times New Roman" w:hAnsi="Arial"/>
                <w:lang w:eastAsia="en-ZA" w:bidi="ar-SA"/>
              </w:rPr>
            </w:pPr>
            <w:r w:rsidRPr="00DE220B">
              <w:rPr>
                <w:rFonts w:ascii="Arial" w:eastAsia="Times New Roman" w:hAnsi="Arial"/>
              </w:rPr>
              <w:t>Dr</w:t>
            </w:r>
            <w:r w:rsidR="00A73761" w:rsidRPr="00DE220B">
              <w:rPr>
                <w:rFonts w:ascii="Arial" w:eastAsia="Times New Roman" w:hAnsi="Arial"/>
              </w:rPr>
              <w:t xml:space="preserve"> Ntoyanto-</w:t>
            </w:r>
            <w:proofErr w:type="spellStart"/>
            <w:r w:rsidR="00A73761" w:rsidRPr="00DE220B">
              <w:rPr>
                <w:rFonts w:ascii="Arial" w:eastAsia="Times New Roman" w:hAnsi="Arial"/>
              </w:rPr>
              <w:t>Tyatyantsi</w:t>
            </w:r>
            <w:proofErr w:type="spellEnd"/>
            <w:r w:rsidR="00A73761" w:rsidRPr="00DE220B">
              <w:rPr>
                <w:rFonts w:ascii="Arial" w:eastAsia="Times New Roman" w:hAnsi="Arial"/>
              </w:rPr>
              <w:t xml:space="preserve"> is an entrepreneurship lecturer and has supervised honors and master’s students in entrepreneurship. Her interest is on entrepreneurship innovation, social entrepreneurship, woman </w:t>
            </w:r>
            <w:r w:rsidRPr="00DE220B">
              <w:rPr>
                <w:rFonts w:ascii="Arial" w:eastAsia="Times New Roman" w:hAnsi="Arial"/>
              </w:rPr>
              <w:t>entrepreneurship, and</w:t>
            </w:r>
            <w:r w:rsidR="00A73761" w:rsidRPr="00DE220B">
              <w:rPr>
                <w:rFonts w:ascii="Arial" w:eastAsia="Times New Roman" w:hAnsi="Arial"/>
              </w:rPr>
              <w:t xml:space="preserve"> Fourth Industrial Revolution/ digitalization. She is a qualitative researcher.</w:t>
            </w:r>
          </w:p>
        </w:tc>
        <w:tc>
          <w:tcPr>
            <w:tcW w:w="1242" w:type="dxa"/>
          </w:tcPr>
          <w:p w:rsidR="00A73761" w:rsidRPr="00DE220B" w:rsidRDefault="00A860D2" w:rsidP="00A73761">
            <w:pPr>
              <w:spacing w:after="0"/>
              <w:rPr>
                <w:rFonts w:ascii="Arial" w:hAnsi="Arial"/>
                <w:bCs/>
              </w:rPr>
            </w:pPr>
            <w:r w:rsidRPr="00DE220B">
              <w:rPr>
                <w:rFonts w:ascii="Arial" w:hAnsi="Arial"/>
                <w:bCs/>
              </w:rPr>
              <w:t xml:space="preserve">2 </w:t>
            </w:r>
            <w:r w:rsidR="00A73761" w:rsidRPr="00DE220B">
              <w:rPr>
                <w:rFonts w:ascii="Arial" w:hAnsi="Arial"/>
                <w:bCs/>
              </w:rPr>
              <w:t>PhD student</w:t>
            </w:r>
          </w:p>
          <w:p w:rsidR="00A73761" w:rsidRPr="00DE220B" w:rsidRDefault="00A73761" w:rsidP="00A73761">
            <w:pPr>
              <w:spacing w:after="0"/>
              <w:rPr>
                <w:rFonts w:ascii="Arial" w:hAnsi="Arial"/>
                <w:bCs/>
              </w:rPr>
            </w:pPr>
            <w:r w:rsidRPr="00DE220B">
              <w:rPr>
                <w:rFonts w:ascii="Arial" w:hAnsi="Arial"/>
                <w:bCs/>
              </w:rPr>
              <w:t>2 Masters Student</w:t>
            </w:r>
          </w:p>
          <w:p w:rsidR="00A73761" w:rsidRPr="00DE220B" w:rsidRDefault="00A73761" w:rsidP="00A73761">
            <w:pPr>
              <w:spacing w:after="0"/>
              <w:rPr>
                <w:rFonts w:ascii="Arial" w:hAnsi="Arial"/>
              </w:rPr>
            </w:pPr>
          </w:p>
        </w:tc>
      </w:tr>
      <w:tr w:rsidR="00A73761" w:rsidRPr="00DE220B" w:rsidTr="00570EC2">
        <w:trPr>
          <w:trHeight w:val="1110"/>
        </w:trPr>
        <w:tc>
          <w:tcPr>
            <w:tcW w:w="2802" w:type="dxa"/>
          </w:tcPr>
          <w:p w:rsidR="00A73761" w:rsidRPr="00DE220B" w:rsidRDefault="00A860D2" w:rsidP="00A73761">
            <w:pPr>
              <w:spacing w:after="0"/>
              <w:rPr>
                <w:rFonts w:ascii="Arial" w:hAnsi="Arial"/>
                <w:b/>
                <w:bCs/>
              </w:rPr>
            </w:pPr>
            <w:r w:rsidRPr="00DE220B">
              <w:rPr>
                <w:rFonts w:ascii="Arial" w:hAnsi="Arial"/>
                <w:b/>
                <w:bCs/>
              </w:rPr>
              <w:t>D</w:t>
            </w:r>
            <w:r w:rsidR="00A73761" w:rsidRPr="00DE220B">
              <w:rPr>
                <w:rFonts w:ascii="Arial" w:hAnsi="Arial"/>
                <w:b/>
                <w:bCs/>
              </w:rPr>
              <w:t>r W Sambo</w:t>
            </w:r>
          </w:p>
          <w:p w:rsidR="00A73761" w:rsidRPr="00DE220B" w:rsidRDefault="00A73761" w:rsidP="00A73761">
            <w:pPr>
              <w:spacing w:after="0"/>
              <w:rPr>
                <w:rFonts w:ascii="Arial" w:hAnsi="Arial"/>
                <w:bCs/>
              </w:rPr>
            </w:pPr>
            <w:r w:rsidRPr="00DE220B">
              <w:rPr>
                <w:rFonts w:ascii="Arial" w:hAnsi="Arial"/>
                <w:bCs/>
              </w:rPr>
              <w:t xml:space="preserve">Email: </w:t>
            </w:r>
            <w:hyperlink r:id="rId16" w:history="1">
              <w:r w:rsidRPr="00DE220B">
                <w:rPr>
                  <w:rStyle w:val="Hyperlink"/>
                  <w:rFonts w:ascii="Arial" w:hAnsi="Arial"/>
                  <w:bCs/>
                </w:rPr>
                <w:t>sambow@unisa.ac.za</w:t>
              </w:r>
            </w:hyperlink>
          </w:p>
        </w:tc>
        <w:tc>
          <w:tcPr>
            <w:tcW w:w="5244" w:type="dxa"/>
            <w:gridSpan w:val="2"/>
          </w:tcPr>
          <w:p w:rsidR="00A73761" w:rsidRPr="00DE220B" w:rsidRDefault="00A73761" w:rsidP="00A73761">
            <w:pPr>
              <w:spacing w:after="0"/>
              <w:jc w:val="both"/>
              <w:rPr>
                <w:rFonts w:ascii="Arial" w:hAnsi="Arial"/>
              </w:rPr>
            </w:pPr>
            <w:r w:rsidRPr="00DE220B">
              <w:rPr>
                <w:rFonts w:ascii="Arial" w:hAnsi="Arial"/>
                <w:bCs/>
              </w:rPr>
              <w:t>Mr Sambo is a Senior Lecturer in Entrepreneurship. He has an MPhil and M Tech degrees respectively and his research is focused on entrepreneurship and small business. Mr Sambo is currently enrolled for PhD in Entrepreneurship.</w:t>
            </w:r>
          </w:p>
        </w:tc>
        <w:tc>
          <w:tcPr>
            <w:tcW w:w="1242" w:type="dxa"/>
          </w:tcPr>
          <w:p w:rsidR="00A860D2" w:rsidRPr="00DE220B" w:rsidRDefault="00A860D2" w:rsidP="00A860D2">
            <w:pPr>
              <w:spacing w:after="0"/>
              <w:rPr>
                <w:rFonts w:ascii="Arial" w:hAnsi="Arial"/>
                <w:bCs/>
              </w:rPr>
            </w:pPr>
            <w:r w:rsidRPr="00DE220B">
              <w:rPr>
                <w:rFonts w:ascii="Arial" w:hAnsi="Arial"/>
                <w:bCs/>
              </w:rPr>
              <w:t>2 PhD student</w:t>
            </w:r>
          </w:p>
          <w:p w:rsidR="00A860D2" w:rsidRPr="00DE220B" w:rsidRDefault="00A860D2" w:rsidP="00A860D2">
            <w:pPr>
              <w:spacing w:after="0"/>
              <w:rPr>
                <w:rFonts w:ascii="Arial" w:hAnsi="Arial"/>
                <w:bCs/>
              </w:rPr>
            </w:pPr>
            <w:r w:rsidRPr="00DE220B">
              <w:rPr>
                <w:rFonts w:ascii="Arial" w:hAnsi="Arial"/>
                <w:bCs/>
              </w:rPr>
              <w:t>2 Masters Student</w:t>
            </w:r>
          </w:p>
          <w:p w:rsidR="00A73761" w:rsidRPr="00DE220B" w:rsidRDefault="00A73761" w:rsidP="00A73761">
            <w:pPr>
              <w:spacing w:after="0"/>
              <w:rPr>
                <w:rFonts w:ascii="Arial" w:hAnsi="Arial"/>
                <w:bCs/>
              </w:rPr>
            </w:pPr>
          </w:p>
        </w:tc>
      </w:tr>
      <w:tr w:rsidR="00A73761" w:rsidRPr="00DE220B" w:rsidTr="00570EC2">
        <w:trPr>
          <w:trHeight w:val="1358"/>
        </w:trPr>
        <w:tc>
          <w:tcPr>
            <w:tcW w:w="2802" w:type="dxa"/>
          </w:tcPr>
          <w:p w:rsidR="00A73761" w:rsidRPr="00DE220B" w:rsidRDefault="00A73761" w:rsidP="00A73761">
            <w:pPr>
              <w:spacing w:after="0"/>
              <w:rPr>
                <w:rFonts w:ascii="Arial" w:hAnsi="Arial"/>
                <w:b/>
                <w:bCs/>
              </w:rPr>
            </w:pPr>
            <w:r w:rsidRPr="00DE220B">
              <w:rPr>
                <w:rFonts w:ascii="Arial" w:hAnsi="Arial"/>
                <w:b/>
                <w:bCs/>
              </w:rPr>
              <w:t>Ms WT Sami</w:t>
            </w:r>
          </w:p>
          <w:p w:rsidR="00A73761" w:rsidRPr="00DE220B" w:rsidRDefault="00A73761" w:rsidP="00A73761">
            <w:pPr>
              <w:spacing w:after="0"/>
              <w:rPr>
                <w:rFonts w:ascii="Arial" w:hAnsi="Arial"/>
                <w:bCs/>
              </w:rPr>
            </w:pPr>
            <w:r w:rsidRPr="00DE220B">
              <w:rPr>
                <w:rFonts w:ascii="Arial" w:hAnsi="Arial"/>
                <w:bCs/>
              </w:rPr>
              <w:t xml:space="preserve">Email: </w:t>
            </w:r>
            <w:hyperlink r:id="rId17" w:history="1">
              <w:r w:rsidRPr="00DE220B">
                <w:rPr>
                  <w:rStyle w:val="Hyperlink"/>
                  <w:rFonts w:ascii="Arial" w:hAnsi="Arial"/>
                  <w:bCs/>
                </w:rPr>
                <w:t>samiwt@unisa.ac.za</w:t>
              </w:r>
            </w:hyperlink>
          </w:p>
          <w:p w:rsidR="00A73761" w:rsidRPr="00DE220B" w:rsidRDefault="00A73761" w:rsidP="00A73761">
            <w:pPr>
              <w:spacing w:after="0"/>
              <w:rPr>
                <w:rFonts w:ascii="Arial" w:hAnsi="Arial"/>
                <w:bCs/>
              </w:rPr>
            </w:pPr>
          </w:p>
          <w:p w:rsidR="00A73761" w:rsidRPr="00DE220B" w:rsidRDefault="00A73761" w:rsidP="00A73761">
            <w:pPr>
              <w:spacing w:after="0"/>
              <w:rPr>
                <w:rFonts w:ascii="Arial" w:hAnsi="Arial"/>
                <w:b/>
                <w:bCs/>
              </w:rPr>
            </w:pPr>
          </w:p>
        </w:tc>
        <w:tc>
          <w:tcPr>
            <w:tcW w:w="5244" w:type="dxa"/>
            <w:gridSpan w:val="2"/>
          </w:tcPr>
          <w:p w:rsidR="00A73761" w:rsidRPr="00DE220B" w:rsidRDefault="00A73761" w:rsidP="00A73761">
            <w:pPr>
              <w:spacing w:after="0"/>
              <w:jc w:val="both"/>
              <w:rPr>
                <w:rFonts w:ascii="Arial" w:hAnsi="Arial"/>
              </w:rPr>
            </w:pPr>
            <w:r w:rsidRPr="00DE220B">
              <w:rPr>
                <w:rFonts w:ascii="Arial" w:hAnsi="Arial"/>
                <w:bCs/>
              </w:rPr>
              <w:t>Winnet Sami is a Lecturer in Entrepreneurship and has supervised a number of Honours students in the field of entrepreneurship and small business management and can work with both quantitative and qualitative studies. She has co-supervised Masters student to completion and is currently supervising Masters Students. Areas of specialisation include entrepreneurship and strategic management in small businesses, innovation in small business, incubation.</w:t>
            </w:r>
          </w:p>
        </w:tc>
        <w:tc>
          <w:tcPr>
            <w:tcW w:w="1242" w:type="dxa"/>
          </w:tcPr>
          <w:p w:rsidR="00A73761" w:rsidRPr="00DE220B" w:rsidRDefault="00A860D2" w:rsidP="00A73761">
            <w:pPr>
              <w:spacing w:after="0"/>
              <w:rPr>
                <w:rFonts w:ascii="Arial" w:hAnsi="Arial"/>
                <w:bCs/>
              </w:rPr>
            </w:pPr>
            <w:r w:rsidRPr="00DE220B">
              <w:rPr>
                <w:rFonts w:ascii="Arial" w:hAnsi="Arial"/>
                <w:bCs/>
              </w:rPr>
              <w:t>2</w:t>
            </w:r>
            <w:r w:rsidR="00A73761" w:rsidRPr="00DE220B">
              <w:rPr>
                <w:rFonts w:ascii="Arial" w:hAnsi="Arial"/>
                <w:bCs/>
              </w:rPr>
              <w:t xml:space="preserve"> Masters student</w:t>
            </w:r>
          </w:p>
          <w:p w:rsidR="00A73761" w:rsidRPr="00DE220B" w:rsidRDefault="00A73761" w:rsidP="00A73761">
            <w:pPr>
              <w:spacing w:after="0"/>
              <w:rPr>
                <w:rFonts w:ascii="Arial" w:hAnsi="Arial"/>
                <w:bCs/>
              </w:rPr>
            </w:pPr>
          </w:p>
        </w:tc>
      </w:tr>
      <w:tr w:rsidR="00A73761" w:rsidRPr="00DE220B" w:rsidTr="00570EC2">
        <w:trPr>
          <w:trHeight w:val="1358"/>
        </w:trPr>
        <w:tc>
          <w:tcPr>
            <w:tcW w:w="2802" w:type="dxa"/>
          </w:tcPr>
          <w:p w:rsidR="00A73761" w:rsidRPr="00DE220B" w:rsidRDefault="00A73761" w:rsidP="00A73761">
            <w:pPr>
              <w:spacing w:after="0"/>
              <w:rPr>
                <w:rFonts w:ascii="Arial" w:hAnsi="Arial"/>
                <w:b/>
                <w:bCs/>
              </w:rPr>
            </w:pPr>
            <w:r w:rsidRPr="00DE220B">
              <w:rPr>
                <w:rFonts w:ascii="Arial" w:hAnsi="Arial"/>
                <w:b/>
                <w:bCs/>
              </w:rPr>
              <w:t>Mrs MS Radebe</w:t>
            </w:r>
          </w:p>
          <w:p w:rsidR="00A73761" w:rsidRPr="00DE220B" w:rsidRDefault="00A73761" w:rsidP="00A73761">
            <w:pPr>
              <w:spacing w:after="0"/>
              <w:rPr>
                <w:rFonts w:ascii="Arial" w:hAnsi="Arial"/>
              </w:rPr>
            </w:pPr>
            <w:r w:rsidRPr="00DE220B">
              <w:rPr>
                <w:rFonts w:ascii="Arial" w:hAnsi="Arial"/>
              </w:rPr>
              <w:t xml:space="preserve">Email: </w:t>
            </w:r>
            <w:hyperlink r:id="rId18" w:history="1">
              <w:r w:rsidRPr="00DE220B">
                <w:rPr>
                  <w:rStyle w:val="Hyperlink"/>
                  <w:rFonts w:ascii="Arial" w:hAnsi="Arial"/>
                </w:rPr>
                <w:t>radebeS@unisa.ac.za</w:t>
              </w:r>
            </w:hyperlink>
          </w:p>
          <w:p w:rsidR="00A73761" w:rsidRPr="00DE220B" w:rsidRDefault="00A73761" w:rsidP="00A73761">
            <w:pPr>
              <w:spacing w:after="0"/>
              <w:rPr>
                <w:rFonts w:ascii="Arial" w:hAnsi="Arial"/>
                <w:b/>
                <w:bCs/>
              </w:rPr>
            </w:pPr>
          </w:p>
        </w:tc>
        <w:tc>
          <w:tcPr>
            <w:tcW w:w="5244" w:type="dxa"/>
            <w:gridSpan w:val="2"/>
          </w:tcPr>
          <w:p w:rsidR="00A73761" w:rsidRPr="00DE220B" w:rsidRDefault="00A73761" w:rsidP="00A73761">
            <w:pPr>
              <w:spacing w:after="0"/>
              <w:jc w:val="both"/>
              <w:rPr>
                <w:rFonts w:ascii="Arial" w:hAnsi="Arial"/>
                <w:bCs/>
              </w:rPr>
            </w:pPr>
            <w:r w:rsidRPr="00DE220B">
              <w:rPr>
                <w:rFonts w:ascii="Arial" w:hAnsi="Arial"/>
                <w:bCs/>
              </w:rPr>
              <w:t xml:space="preserve">Mrs Sarah Radebe is a Lecturer in Entrepreneurship. She has an MCom in Business Management and her research focus is entrepreneurial strategy and logistics. She has supervised a number of honours students in the field of business management and can work with both quantitative and qualitative studies. </w:t>
            </w:r>
          </w:p>
        </w:tc>
        <w:tc>
          <w:tcPr>
            <w:tcW w:w="1242" w:type="dxa"/>
          </w:tcPr>
          <w:p w:rsidR="00A73761" w:rsidRPr="00DE220B" w:rsidRDefault="00A860D2" w:rsidP="00A73761">
            <w:pPr>
              <w:spacing w:after="0"/>
              <w:rPr>
                <w:rFonts w:ascii="Arial" w:hAnsi="Arial"/>
                <w:bCs/>
              </w:rPr>
            </w:pPr>
            <w:r w:rsidRPr="00DE220B">
              <w:rPr>
                <w:rFonts w:ascii="Arial" w:hAnsi="Arial"/>
                <w:bCs/>
              </w:rPr>
              <w:t>2</w:t>
            </w:r>
            <w:r w:rsidR="00A73761" w:rsidRPr="00DE220B">
              <w:rPr>
                <w:rFonts w:ascii="Arial" w:hAnsi="Arial"/>
                <w:bCs/>
              </w:rPr>
              <w:t xml:space="preserve"> Masters student</w:t>
            </w:r>
          </w:p>
          <w:p w:rsidR="00A73761" w:rsidRPr="00DE220B" w:rsidRDefault="00A73761" w:rsidP="00A73761">
            <w:pPr>
              <w:spacing w:after="0"/>
              <w:rPr>
                <w:rFonts w:ascii="Arial" w:hAnsi="Arial"/>
                <w:bCs/>
              </w:rPr>
            </w:pPr>
          </w:p>
        </w:tc>
      </w:tr>
      <w:tr w:rsidR="00A73761" w:rsidRPr="00DE220B" w:rsidTr="00570EC2">
        <w:trPr>
          <w:trHeight w:val="276"/>
        </w:trPr>
        <w:tc>
          <w:tcPr>
            <w:tcW w:w="2802" w:type="dxa"/>
          </w:tcPr>
          <w:p w:rsidR="00A73761" w:rsidRPr="00DE220B" w:rsidRDefault="00A73761" w:rsidP="00A73761">
            <w:pPr>
              <w:spacing w:after="0"/>
              <w:rPr>
                <w:rFonts w:ascii="Arial" w:hAnsi="Arial"/>
                <w:b/>
                <w:bCs/>
              </w:rPr>
            </w:pPr>
            <w:r w:rsidRPr="00DE220B">
              <w:rPr>
                <w:rFonts w:ascii="Arial" w:hAnsi="Arial"/>
                <w:b/>
                <w:bCs/>
              </w:rPr>
              <w:t>Model of supervision</w:t>
            </w:r>
          </w:p>
        </w:tc>
        <w:tc>
          <w:tcPr>
            <w:tcW w:w="6486" w:type="dxa"/>
            <w:gridSpan w:val="3"/>
          </w:tcPr>
          <w:p w:rsidR="00A73761" w:rsidRPr="00DE220B" w:rsidRDefault="00A73761" w:rsidP="00A73761">
            <w:pPr>
              <w:spacing w:after="0"/>
              <w:jc w:val="both"/>
              <w:rPr>
                <w:rFonts w:ascii="Arial" w:hAnsi="Arial"/>
              </w:rPr>
            </w:pPr>
            <w:r w:rsidRPr="00DE220B">
              <w:rPr>
                <w:rFonts w:ascii="Arial" w:hAnsi="Arial"/>
              </w:rPr>
              <w:t xml:space="preserve">Candidates will be allocated to a supervisor but will be required to work independently within the requirements of higher degree studies. Additionally, the candidate will have to submit his/her final draft of their proposal work to be reviewed by a blind peer review process. </w:t>
            </w:r>
          </w:p>
          <w:p w:rsidR="00A73761" w:rsidRPr="00DE220B" w:rsidRDefault="00A73761" w:rsidP="00A73761">
            <w:pPr>
              <w:spacing w:after="0"/>
              <w:jc w:val="both"/>
              <w:rPr>
                <w:rFonts w:ascii="Arial" w:hAnsi="Arial"/>
              </w:rPr>
            </w:pPr>
          </w:p>
        </w:tc>
      </w:tr>
      <w:tr w:rsidR="00A73761" w:rsidRPr="00DE220B" w:rsidTr="00570EC2">
        <w:trPr>
          <w:trHeight w:val="276"/>
        </w:trPr>
        <w:tc>
          <w:tcPr>
            <w:tcW w:w="2802" w:type="dxa"/>
          </w:tcPr>
          <w:p w:rsidR="00A73761" w:rsidRPr="00DE220B" w:rsidRDefault="00A73761" w:rsidP="00A73761">
            <w:pPr>
              <w:spacing w:after="0"/>
              <w:rPr>
                <w:rFonts w:ascii="Arial" w:hAnsi="Arial"/>
                <w:b/>
                <w:bCs/>
              </w:rPr>
            </w:pPr>
            <w:r w:rsidRPr="00DE220B">
              <w:rPr>
                <w:rFonts w:ascii="Arial" w:hAnsi="Arial"/>
                <w:b/>
                <w:bCs/>
              </w:rPr>
              <w:t>Selection criteria: Master’s/Doctorate</w:t>
            </w:r>
          </w:p>
        </w:tc>
        <w:tc>
          <w:tcPr>
            <w:tcW w:w="6486" w:type="dxa"/>
            <w:gridSpan w:val="3"/>
          </w:tcPr>
          <w:p w:rsidR="00A73761" w:rsidRPr="00DE220B" w:rsidRDefault="00A73761" w:rsidP="00A73761">
            <w:pPr>
              <w:spacing w:after="0"/>
              <w:jc w:val="both"/>
              <w:rPr>
                <w:rFonts w:ascii="Arial" w:hAnsi="Arial"/>
              </w:rPr>
            </w:pPr>
            <w:r w:rsidRPr="00DE220B">
              <w:rPr>
                <w:rFonts w:ascii="Arial" w:hAnsi="Arial"/>
              </w:rPr>
              <w:t xml:space="preserve">Refer to the qualification website for selection criteria. </w:t>
            </w:r>
          </w:p>
        </w:tc>
      </w:tr>
      <w:tr w:rsidR="00A73761" w:rsidRPr="00DE220B" w:rsidTr="00570EC2">
        <w:trPr>
          <w:trHeight w:val="276"/>
        </w:trPr>
        <w:tc>
          <w:tcPr>
            <w:tcW w:w="2802" w:type="dxa"/>
          </w:tcPr>
          <w:p w:rsidR="00A73761" w:rsidRPr="00DE220B" w:rsidRDefault="00A73761" w:rsidP="00A73761">
            <w:pPr>
              <w:spacing w:after="0"/>
              <w:rPr>
                <w:rFonts w:ascii="Arial" w:hAnsi="Arial"/>
                <w:b/>
                <w:bCs/>
              </w:rPr>
            </w:pPr>
            <w:r w:rsidRPr="00DE220B">
              <w:rPr>
                <w:rFonts w:ascii="Arial" w:hAnsi="Arial"/>
                <w:b/>
                <w:bCs/>
              </w:rPr>
              <w:t>Selection Procedure</w:t>
            </w:r>
          </w:p>
        </w:tc>
        <w:tc>
          <w:tcPr>
            <w:tcW w:w="6486" w:type="dxa"/>
            <w:gridSpan w:val="3"/>
          </w:tcPr>
          <w:p w:rsidR="00A73761" w:rsidRPr="00DE220B" w:rsidRDefault="00A73761" w:rsidP="00A73761">
            <w:pPr>
              <w:pStyle w:val="ListParagraph"/>
              <w:spacing w:after="0"/>
              <w:ind w:left="0"/>
              <w:jc w:val="both"/>
              <w:rPr>
                <w:rFonts w:ascii="Arial" w:hAnsi="Arial"/>
              </w:rPr>
            </w:pPr>
            <w:r w:rsidRPr="00DE220B">
              <w:rPr>
                <w:rFonts w:ascii="Arial" w:hAnsi="Arial"/>
              </w:rPr>
              <w:t xml:space="preserve">Refer to the qualification website for selection procedure. </w:t>
            </w:r>
          </w:p>
        </w:tc>
      </w:tr>
      <w:tr w:rsidR="00A73761" w:rsidRPr="00DE220B" w:rsidTr="00570EC2">
        <w:trPr>
          <w:trHeight w:val="276"/>
        </w:trPr>
        <w:tc>
          <w:tcPr>
            <w:tcW w:w="2802" w:type="dxa"/>
          </w:tcPr>
          <w:p w:rsidR="00A73761" w:rsidRPr="00DE220B" w:rsidRDefault="00A73761" w:rsidP="00A73761">
            <w:pPr>
              <w:spacing w:after="0"/>
              <w:rPr>
                <w:rFonts w:ascii="Arial" w:hAnsi="Arial"/>
                <w:b/>
                <w:bCs/>
              </w:rPr>
            </w:pPr>
            <w:r w:rsidRPr="00DE220B">
              <w:rPr>
                <w:rFonts w:ascii="Arial" w:hAnsi="Arial"/>
                <w:b/>
                <w:bCs/>
              </w:rPr>
              <w:t>Research scope</w:t>
            </w:r>
          </w:p>
        </w:tc>
        <w:tc>
          <w:tcPr>
            <w:tcW w:w="6486" w:type="dxa"/>
            <w:gridSpan w:val="3"/>
          </w:tcPr>
          <w:p w:rsidR="00A73761" w:rsidRPr="00DE220B" w:rsidRDefault="00A73761" w:rsidP="00A73761">
            <w:pPr>
              <w:spacing w:after="0"/>
              <w:jc w:val="both"/>
              <w:rPr>
                <w:rFonts w:ascii="Arial" w:hAnsi="Arial"/>
                <w:bCs/>
              </w:rPr>
            </w:pPr>
            <w:r w:rsidRPr="00DE220B">
              <w:rPr>
                <w:rFonts w:ascii="Arial" w:hAnsi="Arial"/>
                <w:bCs/>
              </w:rPr>
              <w:t>Entrepreneurship research is interested in activities that constitute entrepreneurial mind-set; corporate entrepreneurship; entrepreneurial strategy and succession planning in family business.</w:t>
            </w:r>
          </w:p>
          <w:p w:rsidR="00A73761" w:rsidRPr="00DE220B" w:rsidRDefault="00A73761" w:rsidP="00A73761">
            <w:pPr>
              <w:spacing w:after="0"/>
              <w:jc w:val="both"/>
              <w:rPr>
                <w:rFonts w:ascii="Arial" w:hAnsi="Arial"/>
              </w:rPr>
            </w:pPr>
            <w:r w:rsidRPr="00DE220B">
              <w:rPr>
                <w:rFonts w:ascii="Arial" w:hAnsi="Arial"/>
                <w:bCs/>
              </w:rPr>
              <w:t>Entrepreneurship plays an important role in the creation and growth of businesses as well as growth and prosperity of regions and nations. Therefore, to be an entrepreneur is to act on the possibility that one has identified an opportunity worth pursuing. Entrepreneurs identify and pursue opportunities by marshalling the resources required to develop new markets and engage the inevitable competition (Hisrich, Peters &amp; Shepherd. 2013).</w:t>
            </w:r>
          </w:p>
        </w:tc>
      </w:tr>
      <w:tr w:rsidR="00A73761" w:rsidRPr="00DE220B" w:rsidTr="00570EC2">
        <w:trPr>
          <w:trHeight w:val="276"/>
        </w:trPr>
        <w:tc>
          <w:tcPr>
            <w:tcW w:w="2802" w:type="dxa"/>
          </w:tcPr>
          <w:p w:rsidR="00A73761" w:rsidRPr="00DE220B" w:rsidRDefault="00A73761" w:rsidP="00A73761">
            <w:pPr>
              <w:spacing w:after="0"/>
              <w:rPr>
                <w:rFonts w:ascii="Arial" w:hAnsi="Arial"/>
                <w:b/>
                <w:bCs/>
              </w:rPr>
            </w:pPr>
            <w:r w:rsidRPr="00DE220B">
              <w:rPr>
                <w:rFonts w:ascii="Arial" w:hAnsi="Arial"/>
                <w:b/>
                <w:bCs/>
              </w:rPr>
              <w:t xml:space="preserve">Reading: </w:t>
            </w:r>
          </w:p>
          <w:p w:rsidR="00A73761" w:rsidRPr="00DE220B" w:rsidRDefault="00A73761" w:rsidP="00A73761">
            <w:pPr>
              <w:spacing w:after="0"/>
              <w:rPr>
                <w:rFonts w:ascii="Arial" w:hAnsi="Arial"/>
                <w:b/>
                <w:bCs/>
              </w:rPr>
            </w:pPr>
            <w:r w:rsidRPr="00DE220B">
              <w:rPr>
                <w:rFonts w:ascii="Arial" w:hAnsi="Arial"/>
                <w:b/>
                <w:bCs/>
              </w:rPr>
              <w:t>Subject Field</w:t>
            </w:r>
          </w:p>
          <w:p w:rsidR="00A73761" w:rsidRPr="00DE220B" w:rsidRDefault="00A73761" w:rsidP="00A73761">
            <w:pPr>
              <w:spacing w:after="0"/>
              <w:rPr>
                <w:rFonts w:ascii="Arial" w:hAnsi="Arial"/>
              </w:rPr>
            </w:pPr>
          </w:p>
        </w:tc>
        <w:tc>
          <w:tcPr>
            <w:tcW w:w="6486" w:type="dxa"/>
            <w:gridSpan w:val="3"/>
          </w:tcPr>
          <w:p w:rsidR="00A73761" w:rsidRPr="00DE220B" w:rsidRDefault="00A73761" w:rsidP="00A73761">
            <w:pPr>
              <w:spacing w:after="0"/>
              <w:rPr>
                <w:rFonts w:ascii="Arial" w:hAnsi="Arial"/>
                <w:b/>
                <w:bCs/>
              </w:rPr>
            </w:pPr>
            <w:r w:rsidRPr="00DE220B">
              <w:rPr>
                <w:rFonts w:ascii="Arial" w:hAnsi="Arial"/>
                <w:b/>
                <w:bCs/>
              </w:rPr>
              <w:t xml:space="preserve">This is a selection of articles and/or recent books in this research focus area. </w:t>
            </w:r>
            <w:r w:rsidRPr="00DE220B">
              <w:rPr>
                <w:rFonts w:ascii="Arial" w:hAnsi="Arial"/>
                <w:b/>
                <w:bCs/>
                <w:cs/>
              </w:rPr>
              <w:t>‎</w:t>
            </w:r>
            <w:r w:rsidRPr="00DE220B">
              <w:rPr>
                <w:rFonts w:ascii="Arial" w:hAnsi="Arial"/>
                <w:b/>
                <w:bCs/>
              </w:rPr>
              <w:t>Further reading over and above these is essential:</w:t>
            </w:r>
          </w:p>
          <w:p w:rsidR="00A73761" w:rsidRPr="00DE220B" w:rsidRDefault="00A73761" w:rsidP="00A73761">
            <w:pPr>
              <w:pStyle w:val="ListParagraph"/>
              <w:numPr>
                <w:ilvl w:val="0"/>
                <w:numId w:val="25"/>
              </w:numPr>
              <w:spacing w:after="0"/>
              <w:rPr>
                <w:rStyle w:val="markedcontent"/>
                <w:rFonts w:ascii="Arial" w:hAnsi="Arial" w:cs="Arial"/>
              </w:rPr>
            </w:pPr>
            <w:r w:rsidRPr="00DE220B">
              <w:rPr>
                <w:rFonts w:ascii="Arial" w:hAnsi="Arial"/>
              </w:rPr>
              <w:t>Abor, J &amp; Quartey. P. 2010. Issues in SME Development in Ghana and South Africa.</w:t>
            </w:r>
            <w:r w:rsidRPr="00DE220B">
              <w:rPr>
                <w:rFonts w:ascii="Arial" w:hAnsi="Arial"/>
                <w:i/>
                <w:iCs/>
              </w:rPr>
              <w:t xml:space="preserve"> International Research Journal of Finance and Economics</w:t>
            </w:r>
            <w:r w:rsidRPr="00DE220B">
              <w:rPr>
                <w:rFonts w:ascii="Arial" w:hAnsi="Arial"/>
              </w:rPr>
              <w:t>, 39.</w:t>
            </w:r>
          </w:p>
          <w:p w:rsidR="00A73761" w:rsidRPr="00DE220B" w:rsidRDefault="00A73761" w:rsidP="00A73761">
            <w:pPr>
              <w:pStyle w:val="ListParagraph"/>
              <w:numPr>
                <w:ilvl w:val="0"/>
                <w:numId w:val="25"/>
              </w:numPr>
              <w:spacing w:after="0"/>
              <w:rPr>
                <w:rFonts w:ascii="Arial" w:hAnsi="Arial"/>
              </w:rPr>
            </w:pPr>
            <w:r w:rsidRPr="00DE220B">
              <w:rPr>
                <w:rFonts w:ascii="Arial" w:hAnsi="Arial"/>
              </w:rPr>
              <w:t>Act 102 of 1996. Republic of South Africa. National Small Business Act, no 102 of 1996, Government Gazette, 377, 17612.</w:t>
            </w:r>
          </w:p>
          <w:p w:rsidR="00A860D2" w:rsidRPr="00DE220B" w:rsidRDefault="00A73761" w:rsidP="00A860D2">
            <w:pPr>
              <w:pStyle w:val="ListParagraph"/>
              <w:numPr>
                <w:ilvl w:val="0"/>
                <w:numId w:val="25"/>
              </w:numPr>
              <w:spacing w:after="0"/>
              <w:rPr>
                <w:rFonts w:ascii="Arial" w:hAnsi="Arial"/>
              </w:rPr>
            </w:pPr>
            <w:proofErr w:type="spellStart"/>
            <w:r w:rsidRPr="00DE220B">
              <w:rPr>
                <w:rFonts w:ascii="Arial" w:hAnsi="Arial"/>
              </w:rPr>
              <w:t>Ahwireng</w:t>
            </w:r>
            <w:proofErr w:type="spellEnd"/>
            <w:r w:rsidRPr="00DE220B">
              <w:rPr>
                <w:rFonts w:ascii="Arial" w:hAnsi="Arial"/>
              </w:rPr>
              <w:t xml:space="preserve">-Obeng, F &amp; </w:t>
            </w:r>
            <w:proofErr w:type="spellStart"/>
            <w:r w:rsidRPr="00DE220B">
              <w:rPr>
                <w:rFonts w:ascii="Arial" w:hAnsi="Arial"/>
              </w:rPr>
              <w:t>Piaray</w:t>
            </w:r>
            <w:proofErr w:type="spellEnd"/>
            <w:r w:rsidRPr="00DE220B">
              <w:rPr>
                <w:rFonts w:ascii="Arial" w:hAnsi="Arial"/>
              </w:rPr>
              <w:t xml:space="preserve">, D. 1999. Institutional obstacles to South African entrepreneurship. South African Journal of Business Management 30(3):78–98.   </w:t>
            </w:r>
          </w:p>
          <w:p w:rsidR="00A73761" w:rsidRPr="00DE220B" w:rsidRDefault="00A860D2" w:rsidP="00A860D2">
            <w:pPr>
              <w:pStyle w:val="ListParagraph"/>
              <w:numPr>
                <w:ilvl w:val="0"/>
                <w:numId w:val="25"/>
              </w:numPr>
              <w:spacing w:after="0"/>
              <w:rPr>
                <w:rFonts w:ascii="Arial" w:hAnsi="Arial"/>
              </w:rPr>
            </w:pPr>
            <w:r w:rsidRPr="00DE220B">
              <w:rPr>
                <w:rFonts w:ascii="Arial" w:hAnsi="Arial"/>
                <w:lang w:val="pt-BR"/>
              </w:rPr>
              <w:t xml:space="preserve">Asiedu, M. &amp; Khosa, R.M. 2025. </w:t>
            </w:r>
            <w:r w:rsidRPr="00DE220B">
              <w:rPr>
                <w:rFonts w:ascii="Arial" w:hAnsi="Arial"/>
              </w:rPr>
              <w:t xml:space="preserve">Exploring the pathways to sustainable entrepreneurship – a meta-ethnographic synthesis. </w:t>
            </w:r>
            <w:r w:rsidRPr="00DE220B">
              <w:rPr>
                <w:rFonts w:ascii="Arial" w:hAnsi="Arial"/>
                <w:i/>
                <w:iCs/>
              </w:rPr>
              <w:t xml:space="preserve">Cogent Business &amp; Management, </w:t>
            </w:r>
            <w:r w:rsidRPr="00DE220B">
              <w:rPr>
                <w:rFonts w:ascii="Arial" w:hAnsi="Arial"/>
              </w:rPr>
              <w:t xml:space="preserve">12(1): 1-20. </w:t>
            </w:r>
          </w:p>
          <w:p w:rsidR="00A73761" w:rsidRPr="00DE220B" w:rsidRDefault="00A73761" w:rsidP="00A73761">
            <w:pPr>
              <w:pStyle w:val="ListParagraph"/>
              <w:numPr>
                <w:ilvl w:val="0"/>
                <w:numId w:val="25"/>
              </w:numPr>
              <w:spacing w:after="0"/>
              <w:rPr>
                <w:rFonts w:ascii="Arial" w:hAnsi="Arial"/>
              </w:rPr>
            </w:pPr>
            <w:r w:rsidRPr="00DE220B">
              <w:rPr>
                <w:rFonts w:ascii="Arial" w:hAnsi="Arial"/>
              </w:rPr>
              <w:t xml:space="preserve">Baadjie, T.M, Chiloane-Phetla, G.E. &amp; Mmako, N. 2021. Factors affecting firm growth for petroleum wholesalers in South Africa. </w:t>
            </w:r>
            <w:r w:rsidRPr="00DE220B">
              <w:rPr>
                <w:rFonts w:ascii="Arial" w:hAnsi="Arial"/>
                <w:i/>
                <w:iCs/>
              </w:rPr>
              <w:t>Journal of Contemporary Management</w:t>
            </w:r>
            <w:r w:rsidRPr="00DE220B">
              <w:rPr>
                <w:rFonts w:ascii="Arial" w:hAnsi="Arial"/>
              </w:rPr>
              <w:t xml:space="preserve"> 18 (2), 297-322.</w:t>
            </w:r>
          </w:p>
          <w:p w:rsidR="00A73761" w:rsidRPr="00DE220B" w:rsidRDefault="00A73761" w:rsidP="00A73761">
            <w:pPr>
              <w:pStyle w:val="ListParagraph"/>
              <w:numPr>
                <w:ilvl w:val="0"/>
                <w:numId w:val="25"/>
              </w:numPr>
              <w:spacing w:after="0"/>
              <w:rPr>
                <w:rFonts w:ascii="Arial" w:hAnsi="Arial"/>
              </w:rPr>
            </w:pPr>
            <w:r w:rsidRPr="00DE220B">
              <w:rPr>
                <w:rFonts w:ascii="Arial" w:hAnsi="Arial"/>
              </w:rPr>
              <w:t>Byrd, M.J. &amp; Megginson, L.C. 2013. Small Business Management – an Entrepreneur’s Guidebook, 7th ed. New York: McGraw-Hill.</w:t>
            </w:r>
          </w:p>
          <w:p w:rsidR="00A73761" w:rsidRPr="00DE220B" w:rsidRDefault="00A73761" w:rsidP="00A73761">
            <w:pPr>
              <w:pStyle w:val="ListParagraph"/>
              <w:numPr>
                <w:ilvl w:val="0"/>
                <w:numId w:val="25"/>
              </w:numPr>
              <w:spacing w:after="0"/>
              <w:rPr>
                <w:rFonts w:ascii="Arial" w:hAnsi="Arial"/>
              </w:rPr>
            </w:pPr>
            <w:r w:rsidRPr="00DE220B">
              <w:rPr>
                <w:rFonts w:ascii="Arial" w:hAnsi="Arial"/>
              </w:rPr>
              <w:t>Carroll, A.B. 2004. Managing ethically with global stakeholders – a present and future challenge</w:t>
            </w:r>
            <w:r w:rsidRPr="00DE220B">
              <w:rPr>
                <w:rFonts w:ascii="Arial" w:hAnsi="Arial"/>
                <w:i/>
                <w:iCs/>
              </w:rPr>
              <w:t>. Academy of Management Executive</w:t>
            </w:r>
            <w:r w:rsidRPr="00DE220B">
              <w:rPr>
                <w:rFonts w:ascii="Arial" w:hAnsi="Arial"/>
              </w:rPr>
              <w:t>, 18:2.</w:t>
            </w:r>
          </w:p>
          <w:p w:rsidR="00A73761" w:rsidRPr="00DE220B" w:rsidRDefault="00A73761" w:rsidP="00A73761">
            <w:pPr>
              <w:pStyle w:val="ListParagraph"/>
              <w:numPr>
                <w:ilvl w:val="0"/>
                <w:numId w:val="25"/>
              </w:numPr>
              <w:spacing w:after="0"/>
              <w:rPr>
                <w:rStyle w:val="markedcontent"/>
                <w:rFonts w:ascii="Arial" w:hAnsi="Arial" w:cs="Arial"/>
              </w:rPr>
            </w:pPr>
            <w:r w:rsidRPr="00DE220B">
              <w:rPr>
                <w:rStyle w:val="markedcontent"/>
                <w:rFonts w:ascii="Arial" w:hAnsi="Arial" w:cs="Arial"/>
              </w:rPr>
              <w:t>Chidau, T., Khosa, R.M. &amp;</w:t>
            </w:r>
            <w:r w:rsidRPr="00DE220B">
              <w:rPr>
                <w:rFonts w:ascii="Arial" w:hAnsi="Arial"/>
              </w:rPr>
              <w:t xml:space="preserve"> </w:t>
            </w:r>
            <w:r w:rsidRPr="00DE220B">
              <w:rPr>
                <w:rStyle w:val="markedcontent"/>
                <w:rFonts w:ascii="Arial" w:hAnsi="Arial" w:cs="Arial"/>
              </w:rPr>
              <w:t>Phillips, M., 2022. Effects of</w:t>
            </w:r>
            <w:r w:rsidRPr="00DE220B">
              <w:rPr>
                <w:rFonts w:ascii="Arial" w:hAnsi="Arial"/>
              </w:rPr>
              <w:t xml:space="preserve"> </w:t>
            </w:r>
            <w:r w:rsidRPr="00DE220B">
              <w:rPr>
                <w:rStyle w:val="markedcontent"/>
                <w:rFonts w:ascii="Arial" w:hAnsi="Arial" w:cs="Arial"/>
              </w:rPr>
              <w:t>successful business practices</w:t>
            </w:r>
            <w:r w:rsidRPr="00DE220B">
              <w:rPr>
                <w:rFonts w:ascii="Arial" w:hAnsi="Arial"/>
              </w:rPr>
              <w:t xml:space="preserve"> </w:t>
            </w:r>
            <w:r w:rsidRPr="00DE220B">
              <w:rPr>
                <w:rStyle w:val="markedcontent"/>
                <w:rFonts w:ascii="Arial" w:hAnsi="Arial" w:cs="Arial"/>
              </w:rPr>
              <w:t>on business performance:</w:t>
            </w:r>
            <w:r w:rsidRPr="00DE220B">
              <w:rPr>
                <w:rFonts w:ascii="Arial" w:hAnsi="Arial"/>
              </w:rPr>
              <w:t xml:space="preserve"> </w:t>
            </w:r>
            <w:r w:rsidRPr="00DE220B">
              <w:rPr>
                <w:rStyle w:val="markedcontent"/>
                <w:rFonts w:ascii="Arial" w:hAnsi="Arial" w:cs="Arial"/>
              </w:rPr>
              <w:t>Evidence from immigrant</w:t>
            </w:r>
            <w:r w:rsidRPr="00DE220B">
              <w:rPr>
                <w:rFonts w:ascii="Arial" w:hAnsi="Arial"/>
              </w:rPr>
              <w:t xml:space="preserve"> </w:t>
            </w:r>
            <w:r w:rsidRPr="00DE220B">
              <w:rPr>
                <w:rStyle w:val="markedcontent"/>
                <w:rFonts w:ascii="Arial" w:hAnsi="Arial" w:cs="Arial"/>
              </w:rPr>
              <w:t>entrepreneurs in Ekurhuleni,</w:t>
            </w:r>
            <w:r w:rsidRPr="00DE220B">
              <w:rPr>
                <w:rFonts w:ascii="Arial" w:hAnsi="Arial"/>
              </w:rPr>
              <w:t xml:space="preserve"> </w:t>
            </w:r>
            <w:r w:rsidRPr="00DE220B">
              <w:rPr>
                <w:rStyle w:val="markedcontent"/>
                <w:rFonts w:ascii="Arial" w:hAnsi="Arial" w:cs="Arial"/>
              </w:rPr>
              <w:t xml:space="preserve">South Africa. </w:t>
            </w:r>
            <w:r w:rsidRPr="00DE220B">
              <w:rPr>
                <w:rStyle w:val="markedcontent"/>
                <w:rFonts w:ascii="Arial" w:hAnsi="Arial" w:cs="Arial"/>
                <w:i/>
                <w:iCs/>
              </w:rPr>
              <w:t>Southern</w:t>
            </w:r>
            <w:r w:rsidRPr="00DE220B">
              <w:rPr>
                <w:rFonts w:ascii="Arial" w:hAnsi="Arial"/>
                <w:i/>
                <w:iCs/>
              </w:rPr>
              <w:t xml:space="preserve"> </w:t>
            </w:r>
            <w:r w:rsidRPr="00DE220B">
              <w:rPr>
                <w:rStyle w:val="markedcontent"/>
                <w:rFonts w:ascii="Arial" w:hAnsi="Arial" w:cs="Arial"/>
                <w:i/>
                <w:iCs/>
              </w:rPr>
              <w:t>African Journal of</w:t>
            </w:r>
            <w:r w:rsidRPr="00DE220B">
              <w:rPr>
                <w:rFonts w:ascii="Arial" w:hAnsi="Arial"/>
                <w:i/>
                <w:iCs/>
              </w:rPr>
              <w:t xml:space="preserve"> </w:t>
            </w:r>
            <w:r w:rsidRPr="00DE220B">
              <w:rPr>
                <w:rStyle w:val="markedcontent"/>
                <w:rFonts w:ascii="Arial" w:hAnsi="Arial" w:cs="Arial"/>
                <w:i/>
                <w:iCs/>
              </w:rPr>
              <w:t>Entrepreneurship and Small</w:t>
            </w:r>
            <w:r w:rsidRPr="00DE220B">
              <w:rPr>
                <w:rFonts w:ascii="Arial" w:hAnsi="Arial"/>
                <w:i/>
                <w:iCs/>
              </w:rPr>
              <w:t xml:space="preserve"> </w:t>
            </w:r>
            <w:r w:rsidRPr="00DE220B">
              <w:rPr>
                <w:rStyle w:val="markedcontent"/>
                <w:rFonts w:ascii="Arial" w:hAnsi="Arial" w:cs="Arial"/>
                <w:i/>
                <w:iCs/>
              </w:rPr>
              <w:t>Business Management</w:t>
            </w:r>
            <w:r w:rsidRPr="00DE220B">
              <w:rPr>
                <w:rStyle w:val="markedcontent"/>
                <w:rFonts w:ascii="Arial" w:hAnsi="Arial" w:cs="Arial"/>
              </w:rPr>
              <w:t>, 14(1).</w:t>
            </w:r>
          </w:p>
          <w:p w:rsidR="00A73761" w:rsidRPr="00DE220B" w:rsidRDefault="00A73761" w:rsidP="00A73761">
            <w:pPr>
              <w:pStyle w:val="ListParagraph"/>
              <w:numPr>
                <w:ilvl w:val="0"/>
                <w:numId w:val="25"/>
              </w:numPr>
              <w:spacing w:after="0"/>
              <w:rPr>
                <w:rStyle w:val="markedcontent"/>
                <w:rFonts w:ascii="Arial" w:hAnsi="Arial" w:cs="Arial"/>
              </w:rPr>
            </w:pPr>
            <w:r w:rsidRPr="00DE220B">
              <w:rPr>
                <w:rStyle w:val="markedcontent"/>
                <w:rFonts w:ascii="Arial" w:hAnsi="Arial" w:cs="Arial"/>
                <w:lang w:val="pt-BR"/>
              </w:rPr>
              <w:t xml:space="preserve">Chiromo, S.J., Khosa, R.M. &amp; Kalitanyi, V. 2023. </w:t>
            </w:r>
            <w:r w:rsidRPr="00DE220B">
              <w:rPr>
                <w:rFonts w:ascii="Arial" w:hAnsi="Arial"/>
                <w:lang w:eastAsia="en-ZA" w:bidi="ar-SA"/>
              </w:rPr>
              <w:t xml:space="preserve">Online entrepreneurship teaching and learning approaches: A South African conceptual perspective. </w:t>
            </w:r>
            <w:r w:rsidRPr="00DE220B">
              <w:rPr>
                <w:rFonts w:ascii="Arial" w:hAnsi="Arial"/>
                <w:i/>
                <w:iCs/>
                <w:lang w:eastAsia="en-ZA" w:bidi="ar-SA"/>
              </w:rPr>
              <w:t>Journal of Education</w:t>
            </w:r>
            <w:r w:rsidRPr="00DE220B">
              <w:rPr>
                <w:rStyle w:val="markedcontent"/>
                <w:rFonts w:ascii="Arial" w:hAnsi="Arial" w:cs="Arial"/>
              </w:rPr>
              <w:t>, 93:  163-180.</w:t>
            </w:r>
          </w:p>
          <w:p w:rsidR="00A73761" w:rsidRPr="00DE220B" w:rsidRDefault="00A73761" w:rsidP="00A73761">
            <w:pPr>
              <w:pStyle w:val="ListParagraph"/>
              <w:numPr>
                <w:ilvl w:val="0"/>
                <w:numId w:val="25"/>
              </w:numPr>
              <w:spacing w:after="0"/>
              <w:rPr>
                <w:rFonts w:ascii="Arial" w:hAnsi="Arial"/>
              </w:rPr>
            </w:pPr>
            <w:r w:rsidRPr="00DE220B">
              <w:rPr>
                <w:rFonts w:ascii="Arial" w:hAnsi="Arial"/>
              </w:rPr>
              <w:t>Hisrich, R.D, Peters, M.P &amp; Shepherd, A. 2010. Entrepreneurship. 8thedition. New York: McGraw-Hill.</w:t>
            </w:r>
          </w:p>
          <w:p w:rsidR="00A860D2" w:rsidRPr="00DE220B" w:rsidRDefault="00E64B5D" w:rsidP="00A860D2">
            <w:pPr>
              <w:pStyle w:val="ListParagraph"/>
              <w:numPr>
                <w:ilvl w:val="0"/>
                <w:numId w:val="25"/>
              </w:numPr>
              <w:spacing w:after="0"/>
              <w:rPr>
                <w:rFonts w:ascii="Arial" w:hAnsi="Arial"/>
              </w:rPr>
            </w:pPr>
            <w:r w:rsidRPr="00DE220B">
              <w:rPr>
                <w:rFonts w:ascii="Arial" w:hAnsi="Arial"/>
              </w:rPr>
              <w:t>Khos</w:t>
            </w:r>
            <w:r w:rsidRPr="00DE220B">
              <w:rPr>
                <w:rFonts w:ascii="Arial" w:hAnsi="Arial"/>
                <w:spacing w:val="-1"/>
              </w:rPr>
              <w:t>a</w:t>
            </w:r>
            <w:r w:rsidRPr="00DE220B">
              <w:rPr>
                <w:rFonts w:ascii="Arial" w:hAnsi="Arial"/>
              </w:rPr>
              <w:t xml:space="preserve">, R.M. 2023. Succession Planning: Perceptions of South African Family-Owned Small Enterprises. </w:t>
            </w:r>
            <w:r w:rsidRPr="00DE220B">
              <w:rPr>
                <w:rFonts w:ascii="Arial" w:hAnsi="Arial"/>
                <w:i/>
                <w:iCs/>
              </w:rPr>
              <w:t>Journal of African Business</w:t>
            </w:r>
            <w:r w:rsidRPr="00DE220B">
              <w:rPr>
                <w:rFonts w:ascii="Arial" w:hAnsi="Arial"/>
              </w:rPr>
              <w:t>, doi.org/10.1080/15228916.2023.2257558</w:t>
            </w:r>
          </w:p>
          <w:p w:rsidR="00A860D2" w:rsidRPr="00DE220B" w:rsidRDefault="00A860D2" w:rsidP="00A860D2">
            <w:pPr>
              <w:pStyle w:val="ListParagraph"/>
              <w:numPr>
                <w:ilvl w:val="0"/>
                <w:numId w:val="25"/>
              </w:numPr>
              <w:spacing w:after="0"/>
              <w:rPr>
                <w:rFonts w:ascii="Arial" w:hAnsi="Arial"/>
              </w:rPr>
            </w:pPr>
            <w:r w:rsidRPr="00DE220B">
              <w:rPr>
                <w:rFonts w:ascii="Arial" w:hAnsi="Arial"/>
                <w:lang w:val="pt-BR"/>
              </w:rPr>
              <w:t xml:space="preserve">Khosa, R.M. &amp; Baadjie, T.P. 2025. </w:t>
            </w:r>
            <w:r w:rsidRPr="00DE220B">
              <w:rPr>
                <w:rFonts w:ascii="Arial" w:hAnsi="Arial"/>
              </w:rPr>
              <w:t xml:space="preserve">Family business succession: Theoretical foundations and new approaches. </w:t>
            </w:r>
            <w:r w:rsidRPr="00DE220B">
              <w:rPr>
                <w:rFonts w:ascii="Arial" w:hAnsi="Arial"/>
                <w:i/>
                <w:iCs/>
              </w:rPr>
              <w:t xml:space="preserve">African Journal of Innovation and Entrepreneurship, </w:t>
            </w:r>
            <w:r w:rsidRPr="00DE220B">
              <w:rPr>
                <w:rFonts w:ascii="Arial" w:hAnsi="Arial"/>
              </w:rPr>
              <w:t xml:space="preserve">4(4): 77-101 </w:t>
            </w:r>
          </w:p>
          <w:p w:rsidR="00E64B5D" w:rsidRPr="00DE220B" w:rsidRDefault="00E64B5D" w:rsidP="00A73761">
            <w:pPr>
              <w:pStyle w:val="ListParagraph"/>
              <w:numPr>
                <w:ilvl w:val="0"/>
                <w:numId w:val="25"/>
              </w:numPr>
              <w:spacing w:after="0"/>
              <w:rPr>
                <w:rFonts w:ascii="Arial" w:hAnsi="Arial"/>
              </w:rPr>
            </w:pPr>
            <w:r w:rsidRPr="00DE220B">
              <w:rPr>
                <w:rFonts w:ascii="Arial" w:hAnsi="Arial"/>
              </w:rPr>
              <w:t>Khos</w:t>
            </w:r>
            <w:r w:rsidRPr="00DE220B">
              <w:rPr>
                <w:rFonts w:ascii="Arial" w:hAnsi="Arial"/>
                <w:spacing w:val="-1"/>
              </w:rPr>
              <w:t>a</w:t>
            </w:r>
            <w:r w:rsidRPr="00DE220B">
              <w:rPr>
                <w:rFonts w:ascii="Arial" w:hAnsi="Arial"/>
              </w:rPr>
              <w:t>,</w:t>
            </w:r>
            <w:r w:rsidRPr="00DE220B">
              <w:rPr>
                <w:rFonts w:ascii="Arial" w:hAnsi="Arial"/>
                <w:spacing w:val="7"/>
              </w:rPr>
              <w:t xml:space="preserve"> </w:t>
            </w:r>
            <w:r w:rsidRPr="00DE220B">
              <w:rPr>
                <w:rFonts w:ascii="Arial" w:hAnsi="Arial"/>
              </w:rPr>
              <w:t>R.M.</w:t>
            </w:r>
            <w:r w:rsidRPr="00DE220B">
              <w:rPr>
                <w:rFonts w:ascii="Arial" w:hAnsi="Arial"/>
                <w:spacing w:val="5"/>
              </w:rPr>
              <w:t xml:space="preserve"> </w:t>
            </w:r>
            <w:r w:rsidRPr="00DE220B">
              <w:rPr>
                <w:rFonts w:ascii="Arial" w:hAnsi="Arial"/>
              </w:rPr>
              <w:t>2020.</w:t>
            </w:r>
            <w:r w:rsidRPr="00DE220B">
              <w:rPr>
                <w:rFonts w:ascii="Arial" w:hAnsi="Arial"/>
                <w:spacing w:val="1"/>
              </w:rPr>
              <w:t xml:space="preserve"> </w:t>
            </w:r>
            <w:r w:rsidRPr="00DE220B">
              <w:rPr>
                <w:rFonts w:ascii="Arial" w:hAnsi="Arial"/>
              </w:rPr>
              <w:t>In</w:t>
            </w:r>
            <w:r w:rsidRPr="00DE220B">
              <w:rPr>
                <w:rFonts w:ascii="Arial" w:hAnsi="Arial"/>
                <w:spacing w:val="-2"/>
              </w:rPr>
              <w:t>t</w:t>
            </w:r>
            <w:r w:rsidRPr="00DE220B">
              <w:rPr>
                <w:rFonts w:ascii="Arial" w:hAnsi="Arial"/>
              </w:rPr>
              <w:t>r</w:t>
            </w:r>
            <w:r w:rsidRPr="00DE220B">
              <w:rPr>
                <w:rFonts w:ascii="Arial" w:hAnsi="Arial"/>
                <w:spacing w:val="-1"/>
              </w:rPr>
              <w:t>a-</w:t>
            </w:r>
            <w:r w:rsidRPr="00DE220B">
              <w:rPr>
                <w:rFonts w:ascii="Arial" w:hAnsi="Arial"/>
              </w:rPr>
              <w:t>t</w:t>
            </w:r>
            <w:r w:rsidRPr="00DE220B">
              <w:rPr>
                <w:rFonts w:ascii="Arial" w:hAnsi="Arial"/>
                <w:spacing w:val="-1"/>
              </w:rPr>
              <w:t>r</w:t>
            </w:r>
            <w:r w:rsidRPr="00DE220B">
              <w:rPr>
                <w:rFonts w:ascii="Arial" w:hAnsi="Arial"/>
              </w:rPr>
              <w:t>an</w:t>
            </w:r>
            <w:r w:rsidRPr="00DE220B">
              <w:rPr>
                <w:rFonts w:ascii="Arial" w:hAnsi="Arial"/>
                <w:spacing w:val="1"/>
              </w:rPr>
              <w:t>s</w:t>
            </w:r>
            <w:r w:rsidRPr="00DE220B">
              <w:rPr>
                <w:rFonts w:ascii="Arial" w:hAnsi="Arial"/>
              </w:rPr>
              <w:t>fer of</w:t>
            </w:r>
            <w:r w:rsidRPr="00DE220B">
              <w:rPr>
                <w:rFonts w:ascii="Arial" w:hAnsi="Arial"/>
                <w:spacing w:val="6"/>
              </w:rPr>
              <w:t xml:space="preserve"> </w:t>
            </w:r>
            <w:r w:rsidRPr="00DE220B">
              <w:rPr>
                <w:rFonts w:ascii="Arial" w:hAnsi="Arial"/>
              </w:rPr>
              <w:t>owner</w:t>
            </w:r>
            <w:r w:rsidRPr="00DE220B">
              <w:rPr>
                <w:rFonts w:ascii="Arial" w:hAnsi="Arial"/>
                <w:spacing w:val="-1"/>
              </w:rPr>
              <w:t>s</w:t>
            </w:r>
            <w:r w:rsidRPr="00DE220B">
              <w:rPr>
                <w:rFonts w:ascii="Arial" w:hAnsi="Arial"/>
              </w:rPr>
              <w:t>hip</w:t>
            </w:r>
            <w:r w:rsidRPr="00DE220B">
              <w:rPr>
                <w:rFonts w:ascii="Arial" w:hAnsi="Arial"/>
                <w:spacing w:val="2"/>
              </w:rPr>
              <w:t xml:space="preserve"> </w:t>
            </w:r>
            <w:r w:rsidRPr="00DE220B">
              <w:rPr>
                <w:rFonts w:ascii="Arial" w:hAnsi="Arial"/>
              </w:rPr>
              <w:t>f</w:t>
            </w:r>
            <w:r w:rsidRPr="00DE220B">
              <w:rPr>
                <w:rFonts w:ascii="Arial" w:hAnsi="Arial"/>
                <w:spacing w:val="-1"/>
              </w:rPr>
              <w:t>ac</w:t>
            </w:r>
            <w:r w:rsidRPr="00DE220B">
              <w:rPr>
                <w:rFonts w:ascii="Arial" w:hAnsi="Arial"/>
              </w:rPr>
              <w:t>to</w:t>
            </w:r>
            <w:r w:rsidRPr="00DE220B">
              <w:rPr>
                <w:rFonts w:ascii="Arial" w:hAnsi="Arial"/>
                <w:spacing w:val="-1"/>
              </w:rPr>
              <w:t>r</w:t>
            </w:r>
            <w:r w:rsidRPr="00DE220B">
              <w:rPr>
                <w:rFonts w:ascii="Arial" w:hAnsi="Arial"/>
              </w:rPr>
              <w:t>s</w:t>
            </w:r>
            <w:r w:rsidRPr="00DE220B">
              <w:rPr>
                <w:rFonts w:ascii="Arial" w:hAnsi="Arial"/>
                <w:spacing w:val="3"/>
              </w:rPr>
              <w:t xml:space="preserve"> </w:t>
            </w:r>
            <w:r w:rsidRPr="00DE220B">
              <w:rPr>
                <w:rFonts w:ascii="Arial" w:hAnsi="Arial"/>
              </w:rPr>
              <w:t>and</w:t>
            </w:r>
            <w:r w:rsidRPr="00DE220B">
              <w:rPr>
                <w:rFonts w:ascii="Arial" w:hAnsi="Arial"/>
                <w:spacing w:val="3"/>
              </w:rPr>
              <w:t xml:space="preserve"> </w:t>
            </w:r>
            <w:r w:rsidRPr="00DE220B">
              <w:rPr>
                <w:rFonts w:ascii="Arial" w:hAnsi="Arial"/>
              </w:rPr>
              <w:t>exte</w:t>
            </w:r>
            <w:r w:rsidRPr="00DE220B">
              <w:rPr>
                <w:rFonts w:ascii="Arial" w:hAnsi="Arial"/>
                <w:spacing w:val="-1"/>
              </w:rPr>
              <w:t>r</w:t>
            </w:r>
            <w:r w:rsidRPr="00DE220B">
              <w:rPr>
                <w:rFonts w:ascii="Arial" w:hAnsi="Arial"/>
              </w:rPr>
              <w:t>nal</w:t>
            </w:r>
            <w:r w:rsidRPr="00DE220B">
              <w:rPr>
                <w:rFonts w:ascii="Arial" w:hAnsi="Arial"/>
                <w:spacing w:val="4"/>
              </w:rPr>
              <w:t xml:space="preserve"> </w:t>
            </w:r>
            <w:r w:rsidRPr="00DE220B">
              <w:rPr>
                <w:rFonts w:ascii="Arial" w:hAnsi="Arial"/>
              </w:rPr>
              <w:t>t</w:t>
            </w:r>
            <w:r w:rsidRPr="00DE220B">
              <w:rPr>
                <w:rFonts w:ascii="Arial" w:hAnsi="Arial"/>
                <w:spacing w:val="-1"/>
              </w:rPr>
              <w:t>r</w:t>
            </w:r>
            <w:r w:rsidRPr="00DE220B">
              <w:rPr>
                <w:rFonts w:ascii="Arial" w:hAnsi="Arial"/>
              </w:rPr>
              <w:t>ans</w:t>
            </w:r>
            <w:r w:rsidRPr="00DE220B">
              <w:rPr>
                <w:rFonts w:ascii="Arial" w:hAnsi="Arial"/>
                <w:spacing w:val="-1"/>
              </w:rPr>
              <w:t>f</w:t>
            </w:r>
            <w:r w:rsidRPr="00DE220B">
              <w:rPr>
                <w:rFonts w:ascii="Arial" w:hAnsi="Arial"/>
              </w:rPr>
              <w:t>er</w:t>
            </w:r>
            <w:r w:rsidRPr="00DE220B">
              <w:rPr>
                <w:rFonts w:ascii="Arial" w:hAnsi="Arial"/>
                <w:spacing w:val="2"/>
              </w:rPr>
              <w:t xml:space="preserve"> </w:t>
            </w:r>
            <w:r w:rsidRPr="00DE220B">
              <w:rPr>
                <w:rFonts w:ascii="Arial" w:hAnsi="Arial"/>
              </w:rPr>
              <w:t>of</w:t>
            </w:r>
            <w:r w:rsidRPr="00DE220B">
              <w:rPr>
                <w:rFonts w:ascii="Arial" w:hAnsi="Arial"/>
                <w:spacing w:val="6"/>
              </w:rPr>
              <w:t xml:space="preserve"> </w:t>
            </w:r>
            <w:r w:rsidRPr="00DE220B">
              <w:rPr>
                <w:rFonts w:ascii="Arial" w:hAnsi="Arial"/>
              </w:rPr>
              <w:t>owner</w:t>
            </w:r>
            <w:r w:rsidRPr="00DE220B">
              <w:rPr>
                <w:rFonts w:ascii="Arial" w:hAnsi="Arial"/>
                <w:spacing w:val="-1"/>
              </w:rPr>
              <w:t>s</w:t>
            </w:r>
            <w:r w:rsidRPr="00DE220B">
              <w:rPr>
                <w:rFonts w:ascii="Arial" w:hAnsi="Arial"/>
              </w:rPr>
              <w:t>h</w:t>
            </w:r>
            <w:r w:rsidRPr="00DE220B">
              <w:rPr>
                <w:rFonts w:ascii="Arial" w:hAnsi="Arial"/>
                <w:spacing w:val="-2"/>
              </w:rPr>
              <w:t>i</w:t>
            </w:r>
            <w:r w:rsidRPr="00DE220B">
              <w:rPr>
                <w:rFonts w:ascii="Arial" w:hAnsi="Arial"/>
              </w:rPr>
              <w:t>p e</w:t>
            </w:r>
            <w:r w:rsidRPr="00DE220B">
              <w:rPr>
                <w:rFonts w:ascii="Arial" w:hAnsi="Arial"/>
                <w:spacing w:val="-1"/>
              </w:rPr>
              <w:t>f</w:t>
            </w:r>
            <w:r w:rsidRPr="00DE220B">
              <w:rPr>
                <w:rFonts w:ascii="Arial" w:hAnsi="Arial"/>
              </w:rPr>
              <w:t>fe</w:t>
            </w:r>
            <w:r w:rsidRPr="00DE220B">
              <w:rPr>
                <w:rFonts w:ascii="Arial" w:hAnsi="Arial"/>
                <w:spacing w:val="-2"/>
              </w:rPr>
              <w:t>c</w:t>
            </w:r>
            <w:r w:rsidRPr="00DE220B">
              <w:rPr>
                <w:rFonts w:ascii="Arial" w:hAnsi="Arial"/>
              </w:rPr>
              <w:t>t</w:t>
            </w:r>
            <w:r w:rsidRPr="00DE220B">
              <w:rPr>
                <w:rFonts w:ascii="Arial" w:hAnsi="Arial"/>
                <w:spacing w:val="-1"/>
              </w:rPr>
              <w:t>s</w:t>
            </w:r>
            <w:r w:rsidRPr="00DE220B">
              <w:rPr>
                <w:rFonts w:ascii="Arial" w:hAnsi="Arial"/>
              </w:rPr>
              <w:t>:</w:t>
            </w:r>
            <w:r w:rsidRPr="00DE220B">
              <w:rPr>
                <w:rFonts w:ascii="Arial" w:hAnsi="Arial"/>
                <w:spacing w:val="7"/>
              </w:rPr>
              <w:t xml:space="preserve"> </w:t>
            </w:r>
            <w:r w:rsidRPr="00DE220B">
              <w:rPr>
                <w:rFonts w:ascii="Arial" w:hAnsi="Arial"/>
              </w:rPr>
              <w:t>eviden</w:t>
            </w:r>
            <w:r w:rsidRPr="00DE220B">
              <w:rPr>
                <w:rFonts w:ascii="Arial" w:hAnsi="Arial"/>
                <w:spacing w:val="-1"/>
              </w:rPr>
              <w:t>c</w:t>
            </w:r>
            <w:r w:rsidRPr="00DE220B">
              <w:rPr>
                <w:rFonts w:ascii="Arial" w:hAnsi="Arial"/>
              </w:rPr>
              <w:t>e</w:t>
            </w:r>
            <w:r w:rsidRPr="00DE220B">
              <w:rPr>
                <w:rFonts w:ascii="Arial" w:hAnsi="Arial"/>
                <w:spacing w:val="5"/>
              </w:rPr>
              <w:t xml:space="preserve"> </w:t>
            </w:r>
            <w:r w:rsidRPr="00DE220B">
              <w:rPr>
                <w:rFonts w:ascii="Arial" w:hAnsi="Arial"/>
              </w:rPr>
              <w:t>f</w:t>
            </w:r>
            <w:r w:rsidRPr="00DE220B">
              <w:rPr>
                <w:rFonts w:ascii="Arial" w:hAnsi="Arial"/>
                <w:spacing w:val="-1"/>
              </w:rPr>
              <w:t>r</w:t>
            </w:r>
            <w:r w:rsidRPr="00DE220B">
              <w:rPr>
                <w:rFonts w:ascii="Arial" w:hAnsi="Arial"/>
              </w:rPr>
              <w:t>om</w:t>
            </w:r>
            <w:r w:rsidRPr="00DE220B">
              <w:rPr>
                <w:rFonts w:ascii="Arial" w:hAnsi="Arial"/>
                <w:spacing w:val="8"/>
              </w:rPr>
              <w:t xml:space="preserve"> </w:t>
            </w:r>
            <w:r w:rsidRPr="00DE220B">
              <w:rPr>
                <w:rFonts w:ascii="Arial" w:hAnsi="Arial"/>
              </w:rPr>
              <w:t>the</w:t>
            </w:r>
            <w:r w:rsidRPr="00DE220B">
              <w:rPr>
                <w:rFonts w:ascii="Arial" w:hAnsi="Arial"/>
                <w:spacing w:val="8"/>
              </w:rPr>
              <w:t xml:space="preserve"> </w:t>
            </w:r>
            <w:r w:rsidRPr="00DE220B">
              <w:rPr>
                <w:rFonts w:ascii="Arial" w:hAnsi="Arial"/>
              </w:rPr>
              <w:t>G</w:t>
            </w:r>
            <w:r w:rsidRPr="00DE220B">
              <w:rPr>
                <w:rFonts w:ascii="Arial" w:hAnsi="Arial"/>
                <w:spacing w:val="-1"/>
              </w:rPr>
              <w:t>a</w:t>
            </w:r>
            <w:r w:rsidRPr="00DE220B">
              <w:rPr>
                <w:rFonts w:ascii="Arial" w:hAnsi="Arial"/>
              </w:rPr>
              <w:t>uteng</w:t>
            </w:r>
            <w:r w:rsidRPr="00DE220B">
              <w:rPr>
                <w:rFonts w:ascii="Arial" w:hAnsi="Arial"/>
                <w:spacing w:val="1"/>
              </w:rPr>
              <w:t xml:space="preserve"> </w:t>
            </w:r>
            <w:r w:rsidRPr="00DE220B">
              <w:rPr>
                <w:rFonts w:ascii="Arial" w:hAnsi="Arial"/>
                <w:spacing w:val="-2"/>
              </w:rPr>
              <w:t>e</w:t>
            </w:r>
            <w:r w:rsidRPr="00DE220B">
              <w:rPr>
                <w:rFonts w:ascii="Arial" w:hAnsi="Arial"/>
              </w:rPr>
              <w:t>nter</w:t>
            </w:r>
            <w:r w:rsidRPr="00DE220B">
              <w:rPr>
                <w:rFonts w:ascii="Arial" w:hAnsi="Arial"/>
                <w:spacing w:val="-1"/>
              </w:rPr>
              <w:t>p</w:t>
            </w:r>
            <w:r w:rsidRPr="00DE220B">
              <w:rPr>
                <w:rFonts w:ascii="Arial" w:hAnsi="Arial"/>
              </w:rPr>
              <w:t>ri</w:t>
            </w:r>
            <w:r w:rsidRPr="00DE220B">
              <w:rPr>
                <w:rFonts w:ascii="Arial" w:hAnsi="Arial"/>
                <w:spacing w:val="-1"/>
              </w:rPr>
              <w:t>s</w:t>
            </w:r>
            <w:r w:rsidRPr="00DE220B">
              <w:rPr>
                <w:rFonts w:ascii="Arial" w:hAnsi="Arial"/>
              </w:rPr>
              <w:t>ing</w:t>
            </w:r>
            <w:r w:rsidRPr="00DE220B">
              <w:rPr>
                <w:rFonts w:ascii="Arial" w:hAnsi="Arial"/>
                <w:spacing w:val="3"/>
              </w:rPr>
              <w:t xml:space="preserve"> </w:t>
            </w:r>
            <w:r w:rsidRPr="00DE220B">
              <w:rPr>
                <w:rFonts w:ascii="Arial" w:hAnsi="Arial"/>
                <w:spacing w:val="-1"/>
              </w:rPr>
              <w:t>c</w:t>
            </w:r>
            <w:r w:rsidRPr="00DE220B">
              <w:rPr>
                <w:rFonts w:ascii="Arial" w:hAnsi="Arial"/>
              </w:rPr>
              <w:t>ommu</w:t>
            </w:r>
            <w:r w:rsidRPr="00DE220B">
              <w:rPr>
                <w:rFonts w:ascii="Arial" w:hAnsi="Arial"/>
                <w:spacing w:val="1"/>
              </w:rPr>
              <w:t>n</w:t>
            </w:r>
            <w:r w:rsidRPr="00DE220B">
              <w:rPr>
                <w:rFonts w:ascii="Arial" w:hAnsi="Arial"/>
              </w:rPr>
              <w:t>ity, South</w:t>
            </w:r>
            <w:r w:rsidRPr="00DE220B">
              <w:rPr>
                <w:rFonts w:ascii="Arial" w:hAnsi="Arial"/>
                <w:spacing w:val="3"/>
              </w:rPr>
              <w:t xml:space="preserve"> </w:t>
            </w:r>
            <w:r w:rsidRPr="00DE220B">
              <w:rPr>
                <w:rFonts w:ascii="Arial" w:hAnsi="Arial"/>
                <w:spacing w:val="-1"/>
              </w:rPr>
              <w:t>A</w:t>
            </w:r>
            <w:r w:rsidRPr="00DE220B">
              <w:rPr>
                <w:rFonts w:ascii="Arial" w:hAnsi="Arial"/>
              </w:rPr>
              <w:t>f</w:t>
            </w:r>
            <w:r w:rsidRPr="00DE220B">
              <w:rPr>
                <w:rFonts w:ascii="Arial" w:hAnsi="Arial"/>
                <w:spacing w:val="-1"/>
              </w:rPr>
              <w:t>r</w:t>
            </w:r>
            <w:r w:rsidRPr="00DE220B">
              <w:rPr>
                <w:rFonts w:ascii="Arial" w:hAnsi="Arial"/>
              </w:rPr>
              <w:t>i</w:t>
            </w:r>
            <w:r w:rsidRPr="00DE220B">
              <w:rPr>
                <w:rFonts w:ascii="Arial" w:hAnsi="Arial"/>
                <w:spacing w:val="-1"/>
              </w:rPr>
              <w:t>c</w:t>
            </w:r>
            <w:r w:rsidRPr="00DE220B">
              <w:rPr>
                <w:rFonts w:ascii="Arial" w:hAnsi="Arial"/>
              </w:rPr>
              <w:t>a.</w:t>
            </w:r>
            <w:r w:rsidRPr="00DE220B">
              <w:rPr>
                <w:rFonts w:ascii="Arial" w:hAnsi="Arial"/>
                <w:spacing w:val="13"/>
              </w:rPr>
              <w:t xml:space="preserve"> </w:t>
            </w:r>
            <w:r w:rsidRPr="00DE220B">
              <w:rPr>
                <w:rFonts w:ascii="Arial" w:hAnsi="Arial"/>
                <w:i/>
                <w:iCs/>
                <w:spacing w:val="-1"/>
              </w:rPr>
              <w:t>J</w:t>
            </w:r>
            <w:r w:rsidRPr="00DE220B">
              <w:rPr>
                <w:rFonts w:ascii="Arial" w:hAnsi="Arial"/>
                <w:i/>
                <w:iCs/>
              </w:rPr>
              <w:t>ournal</w:t>
            </w:r>
            <w:r w:rsidRPr="00DE220B">
              <w:rPr>
                <w:rFonts w:ascii="Arial" w:hAnsi="Arial"/>
                <w:i/>
                <w:iCs/>
                <w:spacing w:val="9"/>
              </w:rPr>
              <w:t xml:space="preserve"> </w:t>
            </w:r>
            <w:r w:rsidRPr="00DE220B">
              <w:rPr>
                <w:rFonts w:ascii="Arial" w:hAnsi="Arial"/>
                <w:i/>
                <w:iCs/>
              </w:rPr>
              <w:t>of E</w:t>
            </w:r>
            <w:r w:rsidRPr="00DE220B">
              <w:rPr>
                <w:rFonts w:ascii="Arial" w:hAnsi="Arial"/>
                <w:i/>
                <w:iCs/>
                <w:spacing w:val="1"/>
              </w:rPr>
              <w:t>n</w:t>
            </w:r>
            <w:r w:rsidRPr="00DE220B">
              <w:rPr>
                <w:rFonts w:ascii="Arial" w:hAnsi="Arial"/>
                <w:i/>
                <w:iCs/>
              </w:rPr>
              <w:t>terp</w:t>
            </w:r>
            <w:r w:rsidRPr="00DE220B">
              <w:rPr>
                <w:rFonts w:ascii="Arial" w:hAnsi="Arial"/>
                <w:i/>
                <w:iCs/>
                <w:spacing w:val="-1"/>
              </w:rPr>
              <w:t>r</w:t>
            </w:r>
            <w:r w:rsidRPr="00DE220B">
              <w:rPr>
                <w:rFonts w:ascii="Arial" w:hAnsi="Arial"/>
                <w:i/>
                <w:iCs/>
              </w:rPr>
              <w:t>ising</w:t>
            </w:r>
            <w:r w:rsidRPr="00DE220B">
              <w:rPr>
                <w:rFonts w:ascii="Arial" w:hAnsi="Arial"/>
                <w:i/>
                <w:iCs/>
                <w:spacing w:val="30"/>
              </w:rPr>
              <w:t xml:space="preserve"> </w:t>
            </w:r>
            <w:r w:rsidRPr="00DE220B">
              <w:rPr>
                <w:rFonts w:ascii="Arial" w:hAnsi="Arial"/>
                <w:i/>
                <w:iCs/>
                <w:spacing w:val="-1"/>
              </w:rPr>
              <w:t>C</w:t>
            </w:r>
            <w:r w:rsidRPr="00DE220B">
              <w:rPr>
                <w:rFonts w:ascii="Arial" w:hAnsi="Arial"/>
                <w:i/>
                <w:iCs/>
              </w:rPr>
              <w:t>o</w:t>
            </w:r>
            <w:r w:rsidRPr="00DE220B">
              <w:rPr>
                <w:rFonts w:ascii="Arial" w:hAnsi="Arial"/>
                <w:i/>
                <w:iCs/>
                <w:spacing w:val="1"/>
              </w:rPr>
              <w:t>mm</w:t>
            </w:r>
            <w:r w:rsidRPr="00DE220B">
              <w:rPr>
                <w:rFonts w:ascii="Arial" w:hAnsi="Arial"/>
                <w:i/>
                <w:iCs/>
              </w:rPr>
              <w:t>u</w:t>
            </w:r>
            <w:r w:rsidRPr="00DE220B">
              <w:rPr>
                <w:rFonts w:ascii="Arial" w:hAnsi="Arial"/>
                <w:i/>
                <w:iCs/>
                <w:spacing w:val="1"/>
              </w:rPr>
              <w:t>n</w:t>
            </w:r>
            <w:r w:rsidRPr="00DE220B">
              <w:rPr>
                <w:rFonts w:ascii="Arial" w:hAnsi="Arial"/>
                <w:i/>
                <w:iCs/>
              </w:rPr>
              <w:t>it</w:t>
            </w:r>
            <w:r w:rsidRPr="00DE220B">
              <w:rPr>
                <w:rFonts w:ascii="Arial" w:hAnsi="Arial"/>
                <w:i/>
                <w:iCs/>
                <w:spacing w:val="-2"/>
              </w:rPr>
              <w:t>i</w:t>
            </w:r>
            <w:r w:rsidRPr="00DE220B">
              <w:rPr>
                <w:rFonts w:ascii="Arial" w:hAnsi="Arial"/>
                <w:i/>
                <w:iCs/>
              </w:rPr>
              <w:t>es:</w:t>
            </w:r>
            <w:r w:rsidRPr="00DE220B">
              <w:rPr>
                <w:rFonts w:ascii="Arial" w:hAnsi="Arial"/>
                <w:i/>
                <w:iCs/>
                <w:spacing w:val="26"/>
              </w:rPr>
              <w:t xml:space="preserve"> </w:t>
            </w:r>
            <w:r w:rsidRPr="00DE220B">
              <w:rPr>
                <w:rFonts w:ascii="Arial" w:hAnsi="Arial"/>
                <w:i/>
                <w:iCs/>
              </w:rPr>
              <w:t>People</w:t>
            </w:r>
            <w:r w:rsidRPr="00DE220B">
              <w:rPr>
                <w:rFonts w:ascii="Arial" w:hAnsi="Arial"/>
                <w:i/>
                <w:iCs/>
                <w:spacing w:val="30"/>
              </w:rPr>
              <w:t xml:space="preserve"> </w:t>
            </w:r>
            <w:r w:rsidRPr="00DE220B">
              <w:rPr>
                <w:rFonts w:ascii="Arial" w:hAnsi="Arial"/>
                <w:i/>
                <w:iCs/>
              </w:rPr>
              <w:t>a</w:t>
            </w:r>
            <w:r w:rsidRPr="00DE220B">
              <w:rPr>
                <w:rFonts w:ascii="Arial" w:hAnsi="Arial"/>
                <w:i/>
                <w:iCs/>
                <w:spacing w:val="1"/>
              </w:rPr>
              <w:t>n</w:t>
            </w:r>
            <w:r w:rsidRPr="00DE220B">
              <w:rPr>
                <w:rFonts w:ascii="Arial" w:hAnsi="Arial"/>
                <w:i/>
                <w:iCs/>
              </w:rPr>
              <w:t>d</w:t>
            </w:r>
            <w:r w:rsidRPr="00DE220B">
              <w:rPr>
                <w:rFonts w:ascii="Arial" w:hAnsi="Arial"/>
                <w:i/>
                <w:iCs/>
                <w:spacing w:val="27"/>
              </w:rPr>
              <w:t xml:space="preserve"> </w:t>
            </w:r>
            <w:r w:rsidRPr="00DE220B">
              <w:rPr>
                <w:rFonts w:ascii="Arial" w:hAnsi="Arial"/>
                <w:i/>
                <w:iCs/>
              </w:rPr>
              <w:t>Pla</w:t>
            </w:r>
            <w:r w:rsidRPr="00DE220B">
              <w:rPr>
                <w:rFonts w:ascii="Arial" w:hAnsi="Arial"/>
                <w:i/>
                <w:iCs/>
                <w:spacing w:val="-1"/>
              </w:rPr>
              <w:t>c</w:t>
            </w:r>
            <w:r w:rsidRPr="00DE220B">
              <w:rPr>
                <w:rFonts w:ascii="Arial" w:hAnsi="Arial"/>
                <w:i/>
                <w:iCs/>
              </w:rPr>
              <w:t>es</w:t>
            </w:r>
            <w:r w:rsidRPr="00DE220B">
              <w:rPr>
                <w:rFonts w:ascii="Arial" w:hAnsi="Arial"/>
                <w:i/>
                <w:iCs/>
                <w:spacing w:val="27"/>
              </w:rPr>
              <w:t xml:space="preserve"> </w:t>
            </w:r>
            <w:r w:rsidRPr="00DE220B">
              <w:rPr>
                <w:rFonts w:ascii="Arial" w:hAnsi="Arial"/>
                <w:i/>
                <w:iCs/>
              </w:rPr>
              <w:t>in</w:t>
            </w:r>
            <w:r w:rsidRPr="00DE220B">
              <w:rPr>
                <w:rFonts w:ascii="Arial" w:hAnsi="Arial"/>
                <w:i/>
                <w:iCs/>
                <w:spacing w:val="30"/>
              </w:rPr>
              <w:t xml:space="preserve"> </w:t>
            </w:r>
            <w:r w:rsidRPr="00DE220B">
              <w:rPr>
                <w:rFonts w:ascii="Arial" w:hAnsi="Arial"/>
                <w:i/>
                <w:iCs/>
                <w:spacing w:val="-3"/>
              </w:rPr>
              <w:t>t</w:t>
            </w:r>
            <w:r w:rsidRPr="00DE220B">
              <w:rPr>
                <w:rFonts w:ascii="Arial" w:hAnsi="Arial"/>
                <w:i/>
                <w:iCs/>
                <w:spacing w:val="1"/>
              </w:rPr>
              <w:t>h</w:t>
            </w:r>
            <w:r w:rsidRPr="00DE220B">
              <w:rPr>
                <w:rFonts w:ascii="Arial" w:hAnsi="Arial"/>
                <w:i/>
                <w:iCs/>
              </w:rPr>
              <w:t>e</w:t>
            </w:r>
            <w:r w:rsidRPr="00DE220B">
              <w:rPr>
                <w:rFonts w:ascii="Arial" w:hAnsi="Arial"/>
                <w:i/>
                <w:iCs/>
                <w:spacing w:val="26"/>
              </w:rPr>
              <w:t xml:space="preserve"> </w:t>
            </w:r>
            <w:r w:rsidRPr="00DE220B">
              <w:rPr>
                <w:rFonts w:ascii="Arial" w:hAnsi="Arial"/>
                <w:i/>
                <w:iCs/>
              </w:rPr>
              <w:t>Global</w:t>
            </w:r>
            <w:r w:rsidRPr="00DE220B">
              <w:rPr>
                <w:rFonts w:ascii="Arial" w:hAnsi="Arial"/>
                <w:i/>
                <w:iCs/>
                <w:spacing w:val="28"/>
              </w:rPr>
              <w:t xml:space="preserve"> </w:t>
            </w:r>
            <w:r w:rsidRPr="00DE220B">
              <w:rPr>
                <w:rFonts w:ascii="Arial" w:hAnsi="Arial"/>
                <w:i/>
                <w:iCs/>
              </w:rPr>
              <w:t>E</w:t>
            </w:r>
            <w:r w:rsidRPr="00DE220B">
              <w:rPr>
                <w:rFonts w:ascii="Arial" w:hAnsi="Arial"/>
                <w:i/>
                <w:iCs/>
                <w:spacing w:val="-1"/>
              </w:rPr>
              <w:t>c</w:t>
            </w:r>
            <w:r w:rsidRPr="00DE220B">
              <w:rPr>
                <w:rFonts w:ascii="Arial" w:hAnsi="Arial"/>
                <w:i/>
                <w:iCs/>
              </w:rPr>
              <w:t>o</w:t>
            </w:r>
            <w:r w:rsidRPr="00DE220B">
              <w:rPr>
                <w:rFonts w:ascii="Arial" w:hAnsi="Arial"/>
                <w:i/>
                <w:iCs/>
                <w:spacing w:val="1"/>
              </w:rPr>
              <w:t>n</w:t>
            </w:r>
            <w:r w:rsidRPr="00DE220B">
              <w:rPr>
                <w:rFonts w:ascii="Arial" w:hAnsi="Arial"/>
                <w:i/>
                <w:iCs/>
                <w:spacing w:val="-2"/>
              </w:rPr>
              <w:t>o</w:t>
            </w:r>
            <w:r w:rsidRPr="00DE220B">
              <w:rPr>
                <w:rFonts w:ascii="Arial" w:hAnsi="Arial"/>
                <w:i/>
                <w:iCs/>
                <w:spacing w:val="1"/>
              </w:rPr>
              <w:t>m</w:t>
            </w:r>
            <w:r w:rsidRPr="00DE220B">
              <w:rPr>
                <w:rFonts w:ascii="Arial" w:hAnsi="Arial"/>
                <w:i/>
                <w:iCs/>
                <w:spacing w:val="6"/>
              </w:rPr>
              <w:t>y</w:t>
            </w:r>
            <w:r w:rsidRPr="00DE220B">
              <w:rPr>
                <w:rFonts w:ascii="Arial" w:hAnsi="Arial"/>
              </w:rPr>
              <w:t>,</w:t>
            </w:r>
            <w:r w:rsidRPr="00DE220B">
              <w:rPr>
                <w:rFonts w:ascii="Arial" w:hAnsi="Arial"/>
                <w:spacing w:val="27"/>
              </w:rPr>
              <w:t xml:space="preserve"> </w:t>
            </w:r>
            <w:r w:rsidRPr="00DE220B">
              <w:rPr>
                <w:rFonts w:ascii="Arial" w:hAnsi="Arial"/>
              </w:rPr>
              <w:t>1</w:t>
            </w:r>
            <w:r w:rsidRPr="00DE220B">
              <w:rPr>
                <w:rFonts w:ascii="Arial" w:hAnsi="Arial"/>
                <w:spacing w:val="-1"/>
              </w:rPr>
              <w:t>4</w:t>
            </w:r>
            <w:r w:rsidRPr="00DE220B">
              <w:rPr>
                <w:rFonts w:ascii="Arial" w:hAnsi="Arial"/>
              </w:rPr>
              <w:t>(5</w:t>
            </w:r>
            <w:r w:rsidRPr="00DE220B">
              <w:rPr>
                <w:rFonts w:ascii="Arial" w:hAnsi="Arial"/>
                <w:spacing w:val="-1"/>
              </w:rPr>
              <w:t>)</w:t>
            </w:r>
            <w:r w:rsidRPr="00DE220B">
              <w:rPr>
                <w:rFonts w:ascii="Arial" w:hAnsi="Arial"/>
              </w:rPr>
              <w:t>:</w:t>
            </w:r>
            <w:r w:rsidRPr="00DE220B">
              <w:rPr>
                <w:rFonts w:ascii="Arial" w:hAnsi="Arial"/>
                <w:spacing w:val="22"/>
              </w:rPr>
              <w:t xml:space="preserve"> </w:t>
            </w:r>
            <w:r w:rsidRPr="00DE220B">
              <w:rPr>
                <w:rFonts w:ascii="Arial" w:hAnsi="Arial"/>
              </w:rPr>
              <w:t>7</w:t>
            </w:r>
            <w:r w:rsidRPr="00DE220B">
              <w:rPr>
                <w:rFonts w:ascii="Arial" w:hAnsi="Arial"/>
                <w:spacing w:val="-1"/>
              </w:rPr>
              <w:t>6</w:t>
            </w:r>
            <w:r w:rsidRPr="00DE220B">
              <w:rPr>
                <w:rFonts w:ascii="Arial" w:hAnsi="Arial"/>
              </w:rPr>
              <w:t>5</w:t>
            </w:r>
            <w:r w:rsidRPr="00DE220B">
              <w:rPr>
                <w:rFonts w:ascii="Arial" w:hAnsi="Arial"/>
                <w:spacing w:val="-1"/>
              </w:rPr>
              <w:t>-</w:t>
            </w:r>
            <w:r w:rsidRPr="00DE220B">
              <w:rPr>
                <w:rFonts w:ascii="Arial" w:hAnsi="Arial"/>
              </w:rPr>
              <w:t>785.</w:t>
            </w:r>
          </w:p>
          <w:p w:rsidR="001C45E9" w:rsidRPr="00DE220B" w:rsidRDefault="001C45E9" w:rsidP="00A73761">
            <w:pPr>
              <w:pStyle w:val="ListParagraph"/>
              <w:numPr>
                <w:ilvl w:val="0"/>
                <w:numId w:val="25"/>
              </w:numPr>
              <w:spacing w:after="0"/>
              <w:rPr>
                <w:rFonts w:ascii="Arial" w:hAnsi="Arial"/>
              </w:rPr>
            </w:pPr>
            <w:r w:rsidRPr="00DE220B">
              <w:rPr>
                <w:rFonts w:ascii="Arial" w:hAnsi="Arial"/>
              </w:rPr>
              <w:t>Khos</w:t>
            </w:r>
            <w:r w:rsidRPr="00DE220B">
              <w:rPr>
                <w:rFonts w:ascii="Arial" w:hAnsi="Arial"/>
                <w:spacing w:val="-1"/>
              </w:rPr>
              <w:t>a</w:t>
            </w:r>
            <w:r w:rsidRPr="00DE220B">
              <w:rPr>
                <w:rFonts w:ascii="Arial" w:hAnsi="Arial"/>
              </w:rPr>
              <w:t>,</w:t>
            </w:r>
            <w:r w:rsidRPr="00DE220B">
              <w:rPr>
                <w:rFonts w:ascii="Arial" w:hAnsi="Arial"/>
                <w:spacing w:val="5"/>
              </w:rPr>
              <w:t xml:space="preserve"> </w:t>
            </w:r>
            <w:r w:rsidRPr="00DE220B">
              <w:rPr>
                <w:rFonts w:ascii="Arial" w:hAnsi="Arial"/>
              </w:rPr>
              <w:t>R.M.</w:t>
            </w:r>
            <w:r w:rsidRPr="00DE220B">
              <w:rPr>
                <w:rFonts w:ascii="Arial" w:hAnsi="Arial"/>
                <w:spacing w:val="15"/>
              </w:rPr>
              <w:t xml:space="preserve"> </w:t>
            </w:r>
            <w:r w:rsidRPr="00DE220B">
              <w:rPr>
                <w:rFonts w:ascii="Arial" w:hAnsi="Arial"/>
              </w:rPr>
              <w:t>&amp;</w:t>
            </w:r>
            <w:r w:rsidRPr="00DE220B">
              <w:rPr>
                <w:rFonts w:ascii="Arial" w:hAnsi="Arial"/>
                <w:spacing w:val="12"/>
              </w:rPr>
              <w:t xml:space="preserve"> </w:t>
            </w:r>
            <w:r w:rsidRPr="00DE220B">
              <w:rPr>
                <w:rFonts w:ascii="Arial" w:hAnsi="Arial"/>
                <w:spacing w:val="-3"/>
              </w:rPr>
              <w:t>K</w:t>
            </w:r>
            <w:r w:rsidRPr="00DE220B">
              <w:rPr>
                <w:rFonts w:ascii="Arial" w:hAnsi="Arial"/>
              </w:rPr>
              <w:t>alita</w:t>
            </w:r>
            <w:r w:rsidRPr="00DE220B">
              <w:rPr>
                <w:rFonts w:ascii="Arial" w:hAnsi="Arial"/>
                <w:spacing w:val="-2"/>
              </w:rPr>
              <w:t>n</w:t>
            </w:r>
            <w:r w:rsidRPr="00DE220B">
              <w:rPr>
                <w:rFonts w:ascii="Arial" w:hAnsi="Arial"/>
              </w:rPr>
              <w:t>yi,</w:t>
            </w:r>
            <w:r w:rsidRPr="00DE220B">
              <w:rPr>
                <w:rFonts w:ascii="Arial" w:hAnsi="Arial"/>
                <w:spacing w:val="13"/>
              </w:rPr>
              <w:t xml:space="preserve"> </w:t>
            </w:r>
            <w:r w:rsidRPr="00DE220B">
              <w:rPr>
                <w:rFonts w:ascii="Arial" w:hAnsi="Arial"/>
                <w:spacing w:val="-1"/>
              </w:rPr>
              <w:t>V</w:t>
            </w:r>
            <w:r w:rsidRPr="00DE220B">
              <w:rPr>
                <w:rFonts w:ascii="Arial" w:hAnsi="Arial"/>
              </w:rPr>
              <w:t>.</w:t>
            </w:r>
            <w:r w:rsidRPr="00DE220B">
              <w:rPr>
                <w:rFonts w:ascii="Arial" w:hAnsi="Arial"/>
                <w:spacing w:val="16"/>
              </w:rPr>
              <w:t xml:space="preserve"> </w:t>
            </w:r>
            <w:r w:rsidRPr="00DE220B">
              <w:rPr>
                <w:rFonts w:ascii="Arial" w:hAnsi="Arial"/>
              </w:rPr>
              <w:t>2015.</w:t>
            </w:r>
            <w:r w:rsidRPr="00DE220B">
              <w:rPr>
                <w:rFonts w:ascii="Arial" w:hAnsi="Arial"/>
                <w:spacing w:val="6"/>
              </w:rPr>
              <w:t xml:space="preserve"> </w:t>
            </w:r>
            <w:r w:rsidRPr="00DE220B">
              <w:rPr>
                <w:rFonts w:ascii="Arial" w:hAnsi="Arial"/>
              </w:rPr>
              <w:t>Mig</w:t>
            </w:r>
            <w:r w:rsidRPr="00DE220B">
              <w:rPr>
                <w:rFonts w:ascii="Arial" w:hAnsi="Arial"/>
                <w:spacing w:val="-1"/>
              </w:rPr>
              <w:t>r</w:t>
            </w:r>
            <w:r w:rsidRPr="00DE220B">
              <w:rPr>
                <w:rFonts w:ascii="Arial" w:hAnsi="Arial"/>
              </w:rPr>
              <w:t>ation</w:t>
            </w:r>
            <w:r w:rsidRPr="00DE220B">
              <w:rPr>
                <w:rFonts w:ascii="Arial" w:hAnsi="Arial"/>
                <w:spacing w:val="7"/>
              </w:rPr>
              <w:t xml:space="preserve"> </w:t>
            </w:r>
            <w:r w:rsidRPr="00DE220B">
              <w:rPr>
                <w:rFonts w:ascii="Arial" w:hAnsi="Arial"/>
              </w:rPr>
              <w:t>re</w:t>
            </w:r>
            <w:r w:rsidRPr="00DE220B">
              <w:rPr>
                <w:rFonts w:ascii="Arial" w:hAnsi="Arial"/>
                <w:spacing w:val="-1"/>
              </w:rPr>
              <w:t>a</w:t>
            </w:r>
            <w:r w:rsidRPr="00DE220B">
              <w:rPr>
                <w:rFonts w:ascii="Arial" w:hAnsi="Arial"/>
                <w:spacing w:val="2"/>
              </w:rPr>
              <w:t>s</w:t>
            </w:r>
            <w:r w:rsidRPr="00DE220B">
              <w:rPr>
                <w:rFonts w:ascii="Arial" w:hAnsi="Arial"/>
              </w:rPr>
              <w:t>o</w:t>
            </w:r>
            <w:r w:rsidRPr="00DE220B">
              <w:rPr>
                <w:rFonts w:ascii="Arial" w:hAnsi="Arial"/>
                <w:spacing w:val="1"/>
              </w:rPr>
              <w:t>n</w:t>
            </w:r>
            <w:r w:rsidRPr="00DE220B">
              <w:rPr>
                <w:rFonts w:ascii="Arial" w:hAnsi="Arial"/>
                <w:spacing w:val="-1"/>
              </w:rPr>
              <w:t>s</w:t>
            </w:r>
            <w:r w:rsidRPr="00DE220B">
              <w:rPr>
                <w:rFonts w:ascii="Arial" w:hAnsi="Arial"/>
              </w:rPr>
              <w:t>,</w:t>
            </w:r>
            <w:r w:rsidRPr="00DE220B">
              <w:rPr>
                <w:rFonts w:ascii="Arial" w:hAnsi="Arial"/>
                <w:spacing w:val="2"/>
              </w:rPr>
              <w:t xml:space="preserve"> </w:t>
            </w:r>
            <w:r w:rsidRPr="00DE220B">
              <w:rPr>
                <w:rFonts w:ascii="Arial" w:hAnsi="Arial"/>
              </w:rPr>
              <w:t>t</w:t>
            </w:r>
            <w:r w:rsidRPr="00DE220B">
              <w:rPr>
                <w:rFonts w:ascii="Arial" w:hAnsi="Arial"/>
                <w:spacing w:val="-1"/>
              </w:rPr>
              <w:t>r</w:t>
            </w:r>
            <w:r w:rsidRPr="00DE220B">
              <w:rPr>
                <w:rFonts w:ascii="Arial" w:hAnsi="Arial"/>
              </w:rPr>
              <w:t>aits</w:t>
            </w:r>
            <w:r w:rsidRPr="00DE220B">
              <w:rPr>
                <w:rFonts w:ascii="Arial" w:hAnsi="Arial"/>
                <w:spacing w:val="14"/>
              </w:rPr>
              <w:t xml:space="preserve"> </w:t>
            </w:r>
            <w:r w:rsidRPr="00DE220B">
              <w:rPr>
                <w:rFonts w:ascii="Arial" w:hAnsi="Arial"/>
              </w:rPr>
              <w:t>and</w:t>
            </w:r>
            <w:r w:rsidRPr="00DE220B">
              <w:rPr>
                <w:rFonts w:ascii="Arial" w:hAnsi="Arial"/>
                <w:spacing w:val="9"/>
              </w:rPr>
              <w:t xml:space="preserve"> </w:t>
            </w:r>
            <w:r w:rsidRPr="00DE220B">
              <w:rPr>
                <w:rFonts w:ascii="Arial" w:hAnsi="Arial"/>
              </w:rPr>
              <w:t>entre</w:t>
            </w:r>
            <w:r w:rsidRPr="00DE220B">
              <w:rPr>
                <w:rFonts w:ascii="Arial" w:hAnsi="Arial"/>
                <w:spacing w:val="-1"/>
              </w:rPr>
              <w:t>p</w:t>
            </w:r>
            <w:r w:rsidRPr="00DE220B">
              <w:rPr>
                <w:rFonts w:ascii="Arial" w:hAnsi="Arial"/>
              </w:rPr>
              <w:t>r</w:t>
            </w:r>
            <w:r w:rsidRPr="00DE220B">
              <w:rPr>
                <w:rFonts w:ascii="Arial" w:hAnsi="Arial"/>
                <w:spacing w:val="-1"/>
              </w:rPr>
              <w:t>e</w:t>
            </w:r>
            <w:r w:rsidRPr="00DE220B">
              <w:rPr>
                <w:rFonts w:ascii="Arial" w:hAnsi="Arial"/>
              </w:rPr>
              <w:t>neu</w:t>
            </w:r>
            <w:r w:rsidRPr="00DE220B">
              <w:rPr>
                <w:rFonts w:ascii="Arial" w:hAnsi="Arial"/>
                <w:spacing w:val="-1"/>
              </w:rPr>
              <w:t>r</w:t>
            </w:r>
            <w:r w:rsidRPr="00DE220B">
              <w:rPr>
                <w:rFonts w:ascii="Arial" w:hAnsi="Arial"/>
              </w:rPr>
              <w:t>ial</w:t>
            </w:r>
            <w:r w:rsidRPr="00DE220B">
              <w:rPr>
                <w:rFonts w:ascii="Arial" w:hAnsi="Arial"/>
                <w:spacing w:val="-6"/>
              </w:rPr>
              <w:t xml:space="preserve"> </w:t>
            </w:r>
            <w:r w:rsidRPr="00DE220B">
              <w:rPr>
                <w:rFonts w:ascii="Arial" w:hAnsi="Arial"/>
                <w:spacing w:val="1"/>
              </w:rPr>
              <w:t>m</w:t>
            </w:r>
            <w:r w:rsidRPr="00DE220B">
              <w:rPr>
                <w:rFonts w:ascii="Arial" w:hAnsi="Arial"/>
              </w:rPr>
              <w:t>oti</w:t>
            </w:r>
            <w:r w:rsidRPr="00DE220B">
              <w:rPr>
                <w:rFonts w:ascii="Arial" w:hAnsi="Arial"/>
                <w:spacing w:val="-2"/>
              </w:rPr>
              <w:t>v</w:t>
            </w:r>
            <w:r w:rsidRPr="00DE220B">
              <w:rPr>
                <w:rFonts w:ascii="Arial" w:hAnsi="Arial"/>
              </w:rPr>
              <w:t>ation of</w:t>
            </w:r>
            <w:r w:rsidRPr="00DE220B">
              <w:rPr>
                <w:rFonts w:ascii="Arial" w:hAnsi="Arial"/>
                <w:spacing w:val="11"/>
              </w:rPr>
              <w:t xml:space="preserve"> </w:t>
            </w:r>
            <w:r w:rsidRPr="00DE220B">
              <w:rPr>
                <w:rFonts w:ascii="Arial" w:hAnsi="Arial"/>
                <w:spacing w:val="-1"/>
              </w:rPr>
              <w:t>A</w:t>
            </w:r>
            <w:r w:rsidRPr="00DE220B">
              <w:rPr>
                <w:rFonts w:ascii="Arial" w:hAnsi="Arial"/>
              </w:rPr>
              <w:t>f</w:t>
            </w:r>
            <w:r w:rsidRPr="00DE220B">
              <w:rPr>
                <w:rFonts w:ascii="Arial" w:hAnsi="Arial"/>
                <w:spacing w:val="-1"/>
              </w:rPr>
              <w:t>r</w:t>
            </w:r>
            <w:r w:rsidRPr="00DE220B">
              <w:rPr>
                <w:rFonts w:ascii="Arial" w:hAnsi="Arial"/>
                <w:spacing w:val="2"/>
              </w:rPr>
              <w:t>i</w:t>
            </w:r>
            <w:r w:rsidRPr="00DE220B">
              <w:rPr>
                <w:rFonts w:ascii="Arial" w:hAnsi="Arial"/>
                <w:spacing w:val="-1"/>
              </w:rPr>
              <w:t>c</w:t>
            </w:r>
            <w:r w:rsidRPr="00DE220B">
              <w:rPr>
                <w:rFonts w:ascii="Arial" w:hAnsi="Arial"/>
              </w:rPr>
              <w:t>an</w:t>
            </w:r>
            <w:r w:rsidRPr="00DE220B">
              <w:rPr>
                <w:rFonts w:ascii="Arial" w:hAnsi="Arial"/>
                <w:spacing w:val="21"/>
              </w:rPr>
              <w:t xml:space="preserve"> </w:t>
            </w:r>
            <w:r w:rsidRPr="00DE220B">
              <w:rPr>
                <w:rFonts w:ascii="Arial" w:hAnsi="Arial"/>
              </w:rPr>
              <w:t>i</w:t>
            </w:r>
            <w:r w:rsidRPr="00DE220B">
              <w:rPr>
                <w:rFonts w:ascii="Arial" w:hAnsi="Arial"/>
                <w:spacing w:val="1"/>
              </w:rPr>
              <w:t>mm</w:t>
            </w:r>
            <w:r w:rsidRPr="00DE220B">
              <w:rPr>
                <w:rFonts w:ascii="Arial" w:hAnsi="Arial"/>
              </w:rPr>
              <w:t>ig</w:t>
            </w:r>
            <w:r w:rsidRPr="00DE220B">
              <w:rPr>
                <w:rFonts w:ascii="Arial" w:hAnsi="Arial"/>
                <w:spacing w:val="-1"/>
              </w:rPr>
              <w:t>r</w:t>
            </w:r>
            <w:r w:rsidRPr="00DE220B">
              <w:rPr>
                <w:rFonts w:ascii="Arial" w:hAnsi="Arial"/>
              </w:rPr>
              <w:t>ant</w:t>
            </w:r>
            <w:r w:rsidRPr="00DE220B">
              <w:rPr>
                <w:rFonts w:ascii="Arial" w:hAnsi="Arial"/>
                <w:spacing w:val="17"/>
              </w:rPr>
              <w:t xml:space="preserve"> </w:t>
            </w:r>
            <w:r w:rsidRPr="00DE220B">
              <w:rPr>
                <w:rFonts w:ascii="Arial" w:hAnsi="Arial"/>
              </w:rPr>
              <w:t>e</w:t>
            </w:r>
            <w:r w:rsidRPr="00DE220B">
              <w:rPr>
                <w:rFonts w:ascii="Arial" w:hAnsi="Arial"/>
                <w:spacing w:val="-2"/>
              </w:rPr>
              <w:t>n</w:t>
            </w:r>
            <w:r w:rsidRPr="00DE220B">
              <w:rPr>
                <w:rFonts w:ascii="Arial" w:hAnsi="Arial"/>
              </w:rPr>
              <w:t>t</w:t>
            </w:r>
            <w:r w:rsidRPr="00DE220B">
              <w:rPr>
                <w:rFonts w:ascii="Arial" w:hAnsi="Arial"/>
                <w:spacing w:val="-1"/>
              </w:rPr>
              <w:t>r</w:t>
            </w:r>
            <w:r w:rsidRPr="00DE220B">
              <w:rPr>
                <w:rFonts w:ascii="Arial" w:hAnsi="Arial"/>
              </w:rPr>
              <w:t>ep</w:t>
            </w:r>
            <w:r w:rsidRPr="00DE220B">
              <w:rPr>
                <w:rFonts w:ascii="Arial" w:hAnsi="Arial"/>
                <w:spacing w:val="-1"/>
              </w:rPr>
              <w:t>r</w:t>
            </w:r>
            <w:r w:rsidRPr="00DE220B">
              <w:rPr>
                <w:rFonts w:ascii="Arial" w:hAnsi="Arial"/>
              </w:rPr>
              <w:t>ene</w:t>
            </w:r>
            <w:r w:rsidRPr="00DE220B">
              <w:rPr>
                <w:rFonts w:ascii="Arial" w:hAnsi="Arial"/>
                <w:spacing w:val="1"/>
              </w:rPr>
              <w:t>u</w:t>
            </w:r>
            <w:r w:rsidRPr="00DE220B">
              <w:rPr>
                <w:rFonts w:ascii="Arial" w:hAnsi="Arial"/>
                <w:spacing w:val="2"/>
              </w:rPr>
              <w:t>r</w:t>
            </w:r>
            <w:r w:rsidRPr="00DE220B">
              <w:rPr>
                <w:rFonts w:ascii="Arial" w:hAnsi="Arial"/>
                <w:spacing w:val="-1"/>
              </w:rPr>
              <w:t>s</w:t>
            </w:r>
            <w:r w:rsidRPr="00DE220B">
              <w:rPr>
                <w:rFonts w:ascii="Arial" w:hAnsi="Arial"/>
              </w:rPr>
              <w:t>:</w:t>
            </w:r>
            <w:r w:rsidRPr="00DE220B">
              <w:rPr>
                <w:rFonts w:ascii="Arial" w:hAnsi="Arial"/>
                <w:spacing w:val="2"/>
              </w:rPr>
              <w:t xml:space="preserve"> </w:t>
            </w:r>
            <w:r w:rsidRPr="00DE220B">
              <w:rPr>
                <w:rFonts w:ascii="Arial" w:hAnsi="Arial"/>
              </w:rPr>
              <w:t>To</w:t>
            </w:r>
            <w:r w:rsidRPr="00DE220B">
              <w:rPr>
                <w:rFonts w:ascii="Arial" w:hAnsi="Arial"/>
                <w:spacing w:val="1"/>
              </w:rPr>
              <w:t>w</w:t>
            </w:r>
            <w:r w:rsidRPr="00DE220B">
              <w:rPr>
                <w:rFonts w:ascii="Arial" w:hAnsi="Arial"/>
              </w:rPr>
              <w:t>a</w:t>
            </w:r>
            <w:r w:rsidRPr="00DE220B">
              <w:rPr>
                <w:rFonts w:ascii="Arial" w:hAnsi="Arial"/>
                <w:spacing w:val="-1"/>
              </w:rPr>
              <w:t>r</w:t>
            </w:r>
            <w:r w:rsidRPr="00DE220B">
              <w:rPr>
                <w:rFonts w:ascii="Arial" w:hAnsi="Arial"/>
              </w:rPr>
              <w:t>ds</w:t>
            </w:r>
            <w:r w:rsidRPr="00DE220B">
              <w:rPr>
                <w:rFonts w:ascii="Arial" w:hAnsi="Arial"/>
                <w:spacing w:val="9"/>
              </w:rPr>
              <w:t xml:space="preserve"> </w:t>
            </w:r>
            <w:r w:rsidRPr="00DE220B">
              <w:rPr>
                <w:rFonts w:ascii="Arial" w:hAnsi="Arial"/>
              </w:rPr>
              <w:t>an</w:t>
            </w:r>
            <w:r w:rsidRPr="00DE220B">
              <w:rPr>
                <w:rFonts w:ascii="Arial" w:hAnsi="Arial"/>
                <w:spacing w:val="27"/>
              </w:rPr>
              <w:t xml:space="preserve"> </w:t>
            </w:r>
            <w:r w:rsidRPr="00DE220B">
              <w:rPr>
                <w:rFonts w:ascii="Arial" w:hAnsi="Arial"/>
              </w:rPr>
              <w:t>entre</w:t>
            </w:r>
            <w:r w:rsidRPr="00DE220B">
              <w:rPr>
                <w:rFonts w:ascii="Arial" w:hAnsi="Arial"/>
                <w:spacing w:val="-1"/>
              </w:rPr>
              <w:t>p</w:t>
            </w:r>
            <w:r w:rsidRPr="00DE220B">
              <w:rPr>
                <w:rFonts w:ascii="Arial" w:hAnsi="Arial"/>
              </w:rPr>
              <w:t>reneuri</w:t>
            </w:r>
            <w:r w:rsidRPr="00DE220B">
              <w:rPr>
                <w:rFonts w:ascii="Arial" w:hAnsi="Arial"/>
                <w:spacing w:val="-1"/>
              </w:rPr>
              <w:t>a</w:t>
            </w:r>
            <w:r w:rsidRPr="00DE220B">
              <w:rPr>
                <w:rFonts w:ascii="Arial" w:hAnsi="Arial"/>
              </w:rPr>
              <w:t>l m</w:t>
            </w:r>
            <w:r w:rsidRPr="00DE220B">
              <w:rPr>
                <w:rFonts w:ascii="Arial" w:hAnsi="Arial"/>
                <w:spacing w:val="1"/>
              </w:rPr>
              <w:t>i</w:t>
            </w:r>
            <w:r w:rsidRPr="00DE220B">
              <w:rPr>
                <w:rFonts w:ascii="Arial" w:hAnsi="Arial"/>
              </w:rPr>
              <w:t>gr</w:t>
            </w:r>
            <w:r w:rsidRPr="00DE220B">
              <w:rPr>
                <w:rFonts w:ascii="Arial" w:hAnsi="Arial"/>
                <w:spacing w:val="-1"/>
              </w:rPr>
              <w:t>a</w:t>
            </w:r>
            <w:r w:rsidRPr="00DE220B">
              <w:rPr>
                <w:rFonts w:ascii="Arial" w:hAnsi="Arial"/>
              </w:rPr>
              <w:t>t</w:t>
            </w:r>
            <w:r w:rsidRPr="00DE220B">
              <w:rPr>
                <w:rFonts w:ascii="Arial" w:hAnsi="Arial"/>
                <w:spacing w:val="2"/>
              </w:rPr>
              <w:t>i</w:t>
            </w:r>
            <w:r w:rsidRPr="00DE220B">
              <w:rPr>
                <w:rFonts w:ascii="Arial" w:hAnsi="Arial"/>
              </w:rPr>
              <w:t>on</w:t>
            </w:r>
            <w:r w:rsidRPr="00DE220B">
              <w:rPr>
                <w:rFonts w:ascii="Arial" w:hAnsi="Arial"/>
                <w:spacing w:val="13"/>
              </w:rPr>
              <w:t xml:space="preserve"> </w:t>
            </w:r>
            <w:r w:rsidRPr="00DE220B">
              <w:rPr>
                <w:rFonts w:ascii="Arial" w:hAnsi="Arial"/>
              </w:rPr>
              <w:t>p</w:t>
            </w:r>
            <w:r w:rsidRPr="00DE220B">
              <w:rPr>
                <w:rFonts w:ascii="Arial" w:hAnsi="Arial"/>
                <w:spacing w:val="-1"/>
              </w:rPr>
              <w:t>r</w:t>
            </w:r>
            <w:r w:rsidRPr="00DE220B">
              <w:rPr>
                <w:rFonts w:ascii="Arial" w:hAnsi="Arial"/>
              </w:rPr>
              <w:t>og</w:t>
            </w:r>
            <w:r w:rsidRPr="00DE220B">
              <w:rPr>
                <w:rFonts w:ascii="Arial" w:hAnsi="Arial"/>
                <w:spacing w:val="-1"/>
              </w:rPr>
              <w:t>r</w:t>
            </w:r>
            <w:r w:rsidRPr="00DE220B">
              <w:rPr>
                <w:rFonts w:ascii="Arial" w:hAnsi="Arial"/>
              </w:rPr>
              <w:t>e</w:t>
            </w:r>
            <w:r w:rsidRPr="00DE220B">
              <w:rPr>
                <w:rFonts w:ascii="Arial" w:hAnsi="Arial"/>
                <w:spacing w:val="-1"/>
              </w:rPr>
              <w:t>ss</w:t>
            </w:r>
            <w:r w:rsidRPr="00DE220B">
              <w:rPr>
                <w:rFonts w:ascii="Arial" w:hAnsi="Arial"/>
              </w:rPr>
              <w:t xml:space="preserve">ion. </w:t>
            </w:r>
            <w:r w:rsidRPr="00DE220B">
              <w:rPr>
                <w:rFonts w:ascii="Arial" w:hAnsi="Arial"/>
                <w:i/>
                <w:iCs/>
                <w:spacing w:val="-1"/>
              </w:rPr>
              <w:t>J</w:t>
            </w:r>
            <w:r w:rsidRPr="00DE220B">
              <w:rPr>
                <w:rFonts w:ascii="Arial" w:hAnsi="Arial"/>
                <w:i/>
                <w:iCs/>
              </w:rPr>
              <w:t>ou</w:t>
            </w:r>
            <w:r w:rsidRPr="00DE220B">
              <w:rPr>
                <w:rFonts w:ascii="Arial" w:hAnsi="Arial"/>
                <w:i/>
                <w:iCs/>
                <w:spacing w:val="-1"/>
              </w:rPr>
              <w:t>r</w:t>
            </w:r>
            <w:r w:rsidRPr="00DE220B">
              <w:rPr>
                <w:rFonts w:ascii="Arial" w:hAnsi="Arial"/>
                <w:i/>
                <w:iCs/>
                <w:spacing w:val="1"/>
              </w:rPr>
              <w:t>n</w:t>
            </w:r>
            <w:r w:rsidRPr="00DE220B">
              <w:rPr>
                <w:rFonts w:ascii="Arial" w:hAnsi="Arial"/>
                <w:i/>
                <w:iCs/>
              </w:rPr>
              <w:t>al</w:t>
            </w:r>
            <w:r w:rsidRPr="00DE220B">
              <w:rPr>
                <w:rFonts w:ascii="Arial" w:hAnsi="Arial"/>
                <w:i/>
                <w:iCs/>
                <w:spacing w:val="5"/>
              </w:rPr>
              <w:t xml:space="preserve"> </w:t>
            </w:r>
            <w:r w:rsidRPr="00DE220B">
              <w:rPr>
                <w:rFonts w:ascii="Arial" w:hAnsi="Arial"/>
                <w:i/>
                <w:iCs/>
              </w:rPr>
              <w:t>of</w:t>
            </w:r>
            <w:r w:rsidRPr="00DE220B">
              <w:rPr>
                <w:rFonts w:ascii="Arial" w:hAnsi="Arial"/>
                <w:i/>
                <w:iCs/>
                <w:spacing w:val="36"/>
              </w:rPr>
              <w:t xml:space="preserve"> </w:t>
            </w:r>
            <w:r w:rsidRPr="00DE220B">
              <w:rPr>
                <w:rFonts w:ascii="Arial" w:hAnsi="Arial"/>
                <w:i/>
                <w:iCs/>
              </w:rPr>
              <w:t>E</w:t>
            </w:r>
            <w:r w:rsidRPr="00DE220B">
              <w:rPr>
                <w:rFonts w:ascii="Arial" w:hAnsi="Arial"/>
                <w:i/>
                <w:iCs/>
                <w:spacing w:val="1"/>
              </w:rPr>
              <w:t>n</w:t>
            </w:r>
            <w:r w:rsidRPr="00DE220B">
              <w:rPr>
                <w:rFonts w:ascii="Arial" w:hAnsi="Arial"/>
                <w:i/>
                <w:iCs/>
              </w:rPr>
              <w:t>te</w:t>
            </w:r>
            <w:r w:rsidRPr="00DE220B">
              <w:rPr>
                <w:rFonts w:ascii="Arial" w:hAnsi="Arial"/>
                <w:i/>
                <w:iCs/>
                <w:spacing w:val="-1"/>
              </w:rPr>
              <w:t>r</w:t>
            </w:r>
            <w:r w:rsidRPr="00DE220B">
              <w:rPr>
                <w:rFonts w:ascii="Arial" w:hAnsi="Arial"/>
                <w:i/>
                <w:iCs/>
              </w:rPr>
              <w:t>pri</w:t>
            </w:r>
            <w:r w:rsidRPr="00DE220B">
              <w:rPr>
                <w:rFonts w:ascii="Arial" w:hAnsi="Arial"/>
                <w:i/>
                <w:iCs/>
                <w:spacing w:val="-1"/>
              </w:rPr>
              <w:t>s</w:t>
            </w:r>
            <w:r w:rsidRPr="00DE220B">
              <w:rPr>
                <w:rFonts w:ascii="Arial" w:hAnsi="Arial"/>
                <w:i/>
                <w:iCs/>
              </w:rPr>
              <w:t>i</w:t>
            </w:r>
            <w:r w:rsidRPr="00DE220B">
              <w:rPr>
                <w:rFonts w:ascii="Arial" w:hAnsi="Arial"/>
                <w:i/>
                <w:iCs/>
                <w:spacing w:val="1"/>
              </w:rPr>
              <w:t>n</w:t>
            </w:r>
            <w:r w:rsidRPr="00DE220B">
              <w:rPr>
                <w:rFonts w:ascii="Arial" w:hAnsi="Arial"/>
                <w:i/>
                <w:iCs/>
              </w:rPr>
              <w:t>g</w:t>
            </w:r>
            <w:r w:rsidRPr="00DE220B">
              <w:rPr>
                <w:rFonts w:ascii="Arial" w:hAnsi="Arial"/>
                <w:i/>
                <w:iCs/>
                <w:spacing w:val="28"/>
              </w:rPr>
              <w:t xml:space="preserve"> </w:t>
            </w:r>
            <w:r w:rsidRPr="00DE220B">
              <w:rPr>
                <w:rFonts w:ascii="Arial" w:hAnsi="Arial"/>
                <w:i/>
                <w:iCs/>
                <w:spacing w:val="-1"/>
              </w:rPr>
              <w:t>C</w:t>
            </w:r>
            <w:r w:rsidRPr="00DE220B">
              <w:rPr>
                <w:rFonts w:ascii="Arial" w:hAnsi="Arial"/>
                <w:i/>
                <w:iCs/>
              </w:rPr>
              <w:t>o</w:t>
            </w:r>
            <w:r w:rsidRPr="00DE220B">
              <w:rPr>
                <w:rFonts w:ascii="Arial" w:hAnsi="Arial"/>
                <w:i/>
                <w:iCs/>
                <w:spacing w:val="1"/>
              </w:rPr>
              <w:t>mm</w:t>
            </w:r>
            <w:r w:rsidRPr="00DE220B">
              <w:rPr>
                <w:rFonts w:ascii="Arial" w:hAnsi="Arial"/>
                <w:i/>
                <w:iCs/>
              </w:rPr>
              <w:t>u</w:t>
            </w:r>
            <w:r w:rsidRPr="00DE220B">
              <w:rPr>
                <w:rFonts w:ascii="Arial" w:hAnsi="Arial"/>
                <w:i/>
                <w:iCs/>
                <w:spacing w:val="2"/>
              </w:rPr>
              <w:t>n</w:t>
            </w:r>
            <w:r w:rsidRPr="00DE220B">
              <w:rPr>
                <w:rFonts w:ascii="Arial" w:hAnsi="Arial"/>
                <w:i/>
                <w:iCs/>
              </w:rPr>
              <w:t>itie</w:t>
            </w:r>
            <w:r w:rsidRPr="00DE220B">
              <w:rPr>
                <w:rFonts w:ascii="Arial" w:hAnsi="Arial"/>
                <w:i/>
                <w:iCs/>
                <w:spacing w:val="2"/>
              </w:rPr>
              <w:t>s</w:t>
            </w:r>
            <w:r w:rsidRPr="00DE220B">
              <w:rPr>
                <w:rFonts w:ascii="Arial" w:hAnsi="Arial"/>
              </w:rPr>
              <w:t>:</w:t>
            </w:r>
            <w:r w:rsidRPr="00DE220B">
              <w:rPr>
                <w:rFonts w:ascii="Arial" w:hAnsi="Arial"/>
                <w:spacing w:val="35"/>
              </w:rPr>
              <w:t xml:space="preserve"> </w:t>
            </w:r>
            <w:r w:rsidRPr="00DE220B">
              <w:rPr>
                <w:rFonts w:ascii="Arial" w:hAnsi="Arial"/>
                <w:i/>
                <w:iCs/>
              </w:rPr>
              <w:t>People</w:t>
            </w:r>
            <w:r w:rsidRPr="00DE220B">
              <w:rPr>
                <w:rFonts w:ascii="Arial" w:hAnsi="Arial"/>
                <w:i/>
                <w:iCs/>
                <w:spacing w:val="35"/>
              </w:rPr>
              <w:t xml:space="preserve"> </w:t>
            </w:r>
            <w:r w:rsidRPr="00DE220B">
              <w:rPr>
                <w:rFonts w:ascii="Arial" w:hAnsi="Arial"/>
                <w:i/>
                <w:iCs/>
              </w:rPr>
              <w:t>a</w:t>
            </w:r>
            <w:r w:rsidRPr="00DE220B">
              <w:rPr>
                <w:rFonts w:ascii="Arial" w:hAnsi="Arial"/>
                <w:i/>
                <w:iCs/>
                <w:spacing w:val="1"/>
              </w:rPr>
              <w:t>n</w:t>
            </w:r>
            <w:r w:rsidRPr="00DE220B">
              <w:rPr>
                <w:rFonts w:ascii="Arial" w:hAnsi="Arial"/>
                <w:i/>
                <w:iCs/>
              </w:rPr>
              <w:t>d</w:t>
            </w:r>
            <w:r w:rsidRPr="00DE220B">
              <w:rPr>
                <w:rFonts w:ascii="Arial" w:hAnsi="Arial"/>
                <w:i/>
                <w:iCs/>
                <w:spacing w:val="35"/>
              </w:rPr>
              <w:t xml:space="preserve"> </w:t>
            </w:r>
            <w:r w:rsidRPr="00DE220B">
              <w:rPr>
                <w:rFonts w:ascii="Arial" w:hAnsi="Arial"/>
                <w:i/>
                <w:iCs/>
                <w:spacing w:val="-2"/>
              </w:rPr>
              <w:t>P</w:t>
            </w:r>
            <w:r w:rsidRPr="00DE220B">
              <w:rPr>
                <w:rFonts w:ascii="Arial" w:hAnsi="Arial"/>
                <w:i/>
                <w:iCs/>
              </w:rPr>
              <w:t>la</w:t>
            </w:r>
            <w:r w:rsidRPr="00DE220B">
              <w:rPr>
                <w:rFonts w:ascii="Arial" w:hAnsi="Arial"/>
                <w:i/>
                <w:iCs/>
                <w:spacing w:val="-1"/>
              </w:rPr>
              <w:t>c</w:t>
            </w:r>
            <w:r w:rsidRPr="00DE220B">
              <w:rPr>
                <w:rFonts w:ascii="Arial" w:hAnsi="Arial"/>
                <w:i/>
                <w:iCs/>
              </w:rPr>
              <w:t>es</w:t>
            </w:r>
            <w:r w:rsidRPr="00DE220B">
              <w:rPr>
                <w:rFonts w:ascii="Arial" w:hAnsi="Arial"/>
                <w:i/>
                <w:iCs/>
                <w:spacing w:val="30"/>
              </w:rPr>
              <w:t xml:space="preserve"> </w:t>
            </w:r>
            <w:r w:rsidRPr="00DE220B">
              <w:rPr>
                <w:rFonts w:ascii="Arial" w:hAnsi="Arial"/>
                <w:i/>
                <w:iCs/>
              </w:rPr>
              <w:t>in</w:t>
            </w:r>
            <w:r w:rsidRPr="00DE220B">
              <w:rPr>
                <w:rFonts w:ascii="Arial" w:hAnsi="Arial"/>
                <w:i/>
                <w:iCs/>
                <w:spacing w:val="35"/>
              </w:rPr>
              <w:t xml:space="preserve"> </w:t>
            </w:r>
            <w:r w:rsidRPr="00DE220B">
              <w:rPr>
                <w:rFonts w:ascii="Arial" w:hAnsi="Arial"/>
                <w:i/>
                <w:iCs/>
              </w:rPr>
              <w:t>the</w:t>
            </w:r>
            <w:r w:rsidRPr="00DE220B">
              <w:rPr>
                <w:rFonts w:ascii="Arial" w:hAnsi="Arial"/>
                <w:i/>
                <w:iCs/>
                <w:spacing w:val="36"/>
              </w:rPr>
              <w:t xml:space="preserve"> </w:t>
            </w:r>
            <w:r w:rsidRPr="00DE220B">
              <w:rPr>
                <w:rFonts w:ascii="Arial" w:hAnsi="Arial"/>
                <w:i/>
                <w:iCs/>
              </w:rPr>
              <w:t>Glob</w:t>
            </w:r>
            <w:r w:rsidRPr="00DE220B">
              <w:rPr>
                <w:rFonts w:ascii="Arial" w:hAnsi="Arial"/>
                <w:i/>
                <w:iCs/>
                <w:spacing w:val="-2"/>
              </w:rPr>
              <w:t>a</w:t>
            </w:r>
            <w:r w:rsidRPr="00DE220B">
              <w:rPr>
                <w:rFonts w:ascii="Arial" w:hAnsi="Arial"/>
                <w:i/>
                <w:iCs/>
              </w:rPr>
              <w:t>l</w:t>
            </w:r>
            <w:r w:rsidRPr="00DE220B">
              <w:rPr>
                <w:rFonts w:ascii="Arial" w:hAnsi="Arial"/>
                <w:i/>
                <w:iCs/>
                <w:spacing w:val="36"/>
              </w:rPr>
              <w:t xml:space="preserve"> </w:t>
            </w:r>
            <w:r w:rsidRPr="00DE220B">
              <w:rPr>
                <w:rFonts w:ascii="Arial" w:hAnsi="Arial"/>
                <w:i/>
                <w:iCs/>
              </w:rPr>
              <w:t>E</w:t>
            </w:r>
            <w:r w:rsidRPr="00DE220B">
              <w:rPr>
                <w:rFonts w:ascii="Arial" w:hAnsi="Arial"/>
                <w:i/>
                <w:iCs/>
                <w:spacing w:val="-1"/>
              </w:rPr>
              <w:t>c</w:t>
            </w:r>
            <w:r w:rsidRPr="00DE220B">
              <w:rPr>
                <w:rFonts w:ascii="Arial" w:hAnsi="Arial"/>
                <w:i/>
                <w:iCs/>
              </w:rPr>
              <w:t>o</w:t>
            </w:r>
            <w:r w:rsidRPr="00DE220B">
              <w:rPr>
                <w:rFonts w:ascii="Arial" w:hAnsi="Arial"/>
                <w:i/>
                <w:iCs/>
                <w:spacing w:val="1"/>
              </w:rPr>
              <w:t>n</w:t>
            </w:r>
            <w:r w:rsidRPr="00DE220B">
              <w:rPr>
                <w:rFonts w:ascii="Arial" w:hAnsi="Arial"/>
                <w:i/>
                <w:iCs/>
                <w:spacing w:val="-2"/>
              </w:rPr>
              <w:t>o</w:t>
            </w:r>
            <w:r w:rsidRPr="00DE220B">
              <w:rPr>
                <w:rFonts w:ascii="Arial" w:hAnsi="Arial"/>
                <w:i/>
                <w:iCs/>
                <w:spacing w:val="1"/>
              </w:rPr>
              <w:t>m</w:t>
            </w:r>
            <w:r w:rsidRPr="00DE220B">
              <w:rPr>
                <w:rFonts w:ascii="Arial" w:hAnsi="Arial"/>
                <w:i/>
                <w:iCs/>
                <w:spacing w:val="3"/>
              </w:rPr>
              <w:t>y</w:t>
            </w:r>
            <w:r w:rsidRPr="00DE220B">
              <w:rPr>
                <w:rFonts w:ascii="Arial" w:hAnsi="Arial"/>
              </w:rPr>
              <w:t>,</w:t>
            </w:r>
            <w:r w:rsidRPr="00DE220B">
              <w:rPr>
                <w:rFonts w:ascii="Arial" w:hAnsi="Arial"/>
                <w:spacing w:val="25"/>
              </w:rPr>
              <w:t xml:space="preserve"> </w:t>
            </w:r>
            <w:r w:rsidRPr="00DE220B">
              <w:rPr>
                <w:rFonts w:ascii="Arial" w:hAnsi="Arial"/>
              </w:rPr>
              <w:t>9(2):</w:t>
            </w:r>
            <w:r w:rsidRPr="00DE220B">
              <w:rPr>
                <w:rFonts w:ascii="Arial" w:hAnsi="Arial"/>
                <w:spacing w:val="29"/>
              </w:rPr>
              <w:t xml:space="preserve"> </w:t>
            </w:r>
            <w:r w:rsidRPr="00DE220B">
              <w:rPr>
                <w:rFonts w:ascii="Arial" w:hAnsi="Arial"/>
              </w:rPr>
              <w:t>132-155.</w:t>
            </w:r>
          </w:p>
          <w:p w:rsidR="00E64B5D" w:rsidRPr="00DE220B" w:rsidRDefault="00E64B5D" w:rsidP="00A73761">
            <w:pPr>
              <w:pStyle w:val="ListParagraph"/>
              <w:numPr>
                <w:ilvl w:val="0"/>
                <w:numId w:val="25"/>
              </w:numPr>
              <w:spacing w:after="0"/>
              <w:rPr>
                <w:rFonts w:ascii="Arial" w:hAnsi="Arial"/>
              </w:rPr>
            </w:pPr>
            <w:r w:rsidRPr="00DE220B">
              <w:rPr>
                <w:rFonts w:ascii="Arial" w:hAnsi="Arial"/>
                <w:lang w:val="pt-BR"/>
              </w:rPr>
              <w:t xml:space="preserve">Khosa, R.M. &amp; Chidau, T. 2025. </w:t>
            </w:r>
            <w:r w:rsidRPr="00DE220B">
              <w:rPr>
                <w:rFonts w:ascii="Arial" w:hAnsi="Arial"/>
              </w:rPr>
              <w:t xml:space="preserve">Conceptual analysis of motives towards self-employment by South African family small business owners. </w:t>
            </w:r>
            <w:r w:rsidRPr="00DE220B">
              <w:rPr>
                <w:rFonts w:ascii="Arial" w:hAnsi="Arial"/>
                <w:i/>
                <w:iCs/>
              </w:rPr>
              <w:t>The Journal of Developing Areas</w:t>
            </w:r>
            <w:r w:rsidRPr="00DE220B">
              <w:rPr>
                <w:rFonts w:ascii="Arial" w:hAnsi="Arial"/>
              </w:rPr>
              <w:t>, (59)1: 161-179</w:t>
            </w:r>
          </w:p>
          <w:p w:rsidR="00A73761" w:rsidRPr="00DE220B" w:rsidRDefault="00A73761" w:rsidP="00A73761">
            <w:pPr>
              <w:pStyle w:val="ListParagraph"/>
              <w:numPr>
                <w:ilvl w:val="0"/>
                <w:numId w:val="25"/>
              </w:numPr>
              <w:spacing w:after="0"/>
              <w:rPr>
                <w:rFonts w:ascii="Arial" w:hAnsi="Arial"/>
              </w:rPr>
            </w:pPr>
            <w:r w:rsidRPr="00DE220B">
              <w:rPr>
                <w:rFonts w:ascii="Arial" w:hAnsi="Arial"/>
              </w:rPr>
              <w:t>Ntoyanto-</w:t>
            </w:r>
            <w:proofErr w:type="spellStart"/>
            <w:r w:rsidRPr="00DE220B">
              <w:rPr>
                <w:rFonts w:ascii="Arial" w:hAnsi="Arial"/>
              </w:rPr>
              <w:t>Tyatyantsi</w:t>
            </w:r>
            <w:proofErr w:type="spellEnd"/>
            <w:r w:rsidRPr="00DE220B">
              <w:rPr>
                <w:rFonts w:ascii="Arial" w:hAnsi="Arial"/>
              </w:rPr>
              <w:t>, N., Amandi-</w:t>
            </w:r>
            <w:proofErr w:type="spellStart"/>
            <w:r w:rsidRPr="00DE220B">
              <w:rPr>
                <w:rFonts w:ascii="Arial" w:hAnsi="Arial"/>
              </w:rPr>
              <w:t>Echendu</w:t>
            </w:r>
            <w:proofErr w:type="spellEnd"/>
            <w:r w:rsidRPr="00DE220B">
              <w:rPr>
                <w:rFonts w:ascii="Arial" w:hAnsi="Arial"/>
              </w:rPr>
              <w:t xml:space="preserve">, A.P. &amp; Mmako, N.M. 2022. A framework of intrapreneurial practices to improve service delivery in municipalities of the OR Tambo District Municipality. </w:t>
            </w:r>
            <w:r w:rsidRPr="00DE220B">
              <w:rPr>
                <w:rFonts w:ascii="Arial" w:hAnsi="Arial"/>
                <w:i/>
                <w:iCs/>
              </w:rPr>
              <w:t>Africa’s Public Service Delivery &amp; Performance Review</w:t>
            </w:r>
            <w:r w:rsidRPr="00DE220B">
              <w:rPr>
                <w:rFonts w:ascii="Arial" w:hAnsi="Arial"/>
              </w:rPr>
              <w:t>, 10(1), 1-12.</w:t>
            </w:r>
          </w:p>
          <w:p w:rsidR="00A73761" w:rsidRPr="00DE220B" w:rsidRDefault="00A73761" w:rsidP="00A73761">
            <w:pPr>
              <w:numPr>
                <w:ilvl w:val="0"/>
                <w:numId w:val="25"/>
              </w:numPr>
              <w:autoSpaceDE w:val="0"/>
              <w:autoSpaceDN w:val="0"/>
              <w:adjustRightInd w:val="0"/>
              <w:spacing w:after="0"/>
              <w:rPr>
                <w:rFonts w:ascii="Arial" w:hAnsi="Arial"/>
                <w:lang w:eastAsia="en-ZA" w:bidi="ar-SA"/>
              </w:rPr>
            </w:pPr>
            <w:r w:rsidRPr="00DE220B">
              <w:rPr>
                <w:rFonts w:ascii="Arial" w:hAnsi="Arial"/>
                <w:lang w:eastAsia="en-ZA" w:bidi="ar-SA"/>
              </w:rPr>
              <w:t xml:space="preserve">Picciano, A. G. 2017. Theories and frameworks for online education: Seeking an integrated model. </w:t>
            </w:r>
            <w:r w:rsidRPr="00DE220B">
              <w:rPr>
                <w:rFonts w:ascii="Arial" w:hAnsi="Arial"/>
                <w:i/>
                <w:iCs/>
                <w:lang w:eastAsia="en-ZA" w:bidi="ar-SA"/>
              </w:rPr>
              <w:t>Online Learning</w:t>
            </w:r>
            <w:r w:rsidRPr="00DE220B">
              <w:rPr>
                <w:rFonts w:ascii="Arial" w:hAnsi="Arial"/>
                <w:lang w:eastAsia="en-ZA" w:bidi="ar-SA"/>
              </w:rPr>
              <w:t xml:space="preserve">, </w:t>
            </w:r>
            <w:r w:rsidRPr="00DE220B">
              <w:rPr>
                <w:rFonts w:ascii="Arial" w:hAnsi="Arial"/>
                <w:i/>
                <w:iCs/>
                <w:lang w:eastAsia="en-ZA" w:bidi="ar-SA"/>
              </w:rPr>
              <w:t>21</w:t>
            </w:r>
            <w:r w:rsidRPr="00DE220B">
              <w:rPr>
                <w:rFonts w:ascii="Arial" w:hAnsi="Arial"/>
                <w:lang w:eastAsia="en-ZA" w:bidi="ar-SA"/>
              </w:rPr>
              <w:t>(3), 166–190.</w:t>
            </w:r>
          </w:p>
          <w:p w:rsidR="00A73761" w:rsidRPr="00DE220B" w:rsidRDefault="00A73761" w:rsidP="00A73761">
            <w:pPr>
              <w:numPr>
                <w:ilvl w:val="0"/>
                <w:numId w:val="25"/>
              </w:numPr>
              <w:autoSpaceDE w:val="0"/>
              <w:autoSpaceDN w:val="0"/>
              <w:adjustRightInd w:val="0"/>
              <w:spacing w:after="0"/>
              <w:rPr>
                <w:rFonts w:ascii="Arial" w:hAnsi="Arial"/>
                <w:lang w:eastAsia="en-ZA" w:bidi="ar-SA"/>
              </w:rPr>
            </w:pPr>
            <w:proofErr w:type="spellStart"/>
            <w:r w:rsidRPr="00DE220B">
              <w:rPr>
                <w:rFonts w:ascii="Arial" w:hAnsi="Arial"/>
                <w:lang w:eastAsia="en-ZA" w:bidi="ar-SA"/>
              </w:rPr>
              <w:t>Ratten</w:t>
            </w:r>
            <w:proofErr w:type="spellEnd"/>
            <w:r w:rsidRPr="00DE220B">
              <w:rPr>
                <w:rFonts w:ascii="Arial" w:hAnsi="Arial"/>
                <w:lang w:eastAsia="en-ZA" w:bidi="ar-SA"/>
              </w:rPr>
              <w:t xml:space="preserve">, V. 2020. Coronavirus (Covid-19) and the entrepreneurship education community. </w:t>
            </w:r>
            <w:r w:rsidRPr="00DE220B">
              <w:rPr>
                <w:rFonts w:ascii="Arial" w:hAnsi="Arial"/>
                <w:i/>
                <w:iCs/>
                <w:lang w:eastAsia="en-ZA" w:bidi="ar-SA"/>
              </w:rPr>
              <w:t>Journal of Enterprising Communities: People and Places in the Global Economy</w:t>
            </w:r>
            <w:r w:rsidRPr="00DE220B">
              <w:rPr>
                <w:rFonts w:ascii="Arial" w:hAnsi="Arial"/>
                <w:lang w:eastAsia="en-ZA" w:bidi="ar-SA"/>
              </w:rPr>
              <w:t xml:space="preserve">, </w:t>
            </w:r>
            <w:r w:rsidRPr="00DE220B">
              <w:rPr>
                <w:rFonts w:ascii="Arial" w:hAnsi="Arial"/>
                <w:i/>
                <w:iCs/>
                <w:lang w:eastAsia="en-ZA" w:bidi="ar-SA"/>
              </w:rPr>
              <w:t>14</w:t>
            </w:r>
            <w:r w:rsidRPr="00DE220B">
              <w:rPr>
                <w:rFonts w:ascii="Arial" w:hAnsi="Arial"/>
                <w:lang w:eastAsia="en-ZA" w:bidi="ar-SA"/>
              </w:rPr>
              <w:t xml:space="preserve">(5), 753–764. </w:t>
            </w:r>
          </w:p>
          <w:p w:rsidR="00A73761" w:rsidRPr="00DE220B" w:rsidRDefault="00A73761" w:rsidP="00A73761">
            <w:pPr>
              <w:numPr>
                <w:ilvl w:val="0"/>
                <w:numId w:val="25"/>
              </w:numPr>
              <w:autoSpaceDE w:val="0"/>
              <w:autoSpaceDN w:val="0"/>
              <w:adjustRightInd w:val="0"/>
              <w:spacing w:after="0"/>
              <w:rPr>
                <w:rFonts w:ascii="Arial" w:hAnsi="Arial"/>
                <w:i/>
                <w:iCs/>
                <w:lang w:eastAsia="en-ZA" w:bidi="ar-SA"/>
              </w:rPr>
            </w:pPr>
            <w:proofErr w:type="spellStart"/>
            <w:r w:rsidRPr="00DE220B">
              <w:rPr>
                <w:rFonts w:ascii="Arial" w:hAnsi="Arial"/>
                <w:lang w:eastAsia="en-ZA" w:bidi="ar-SA"/>
              </w:rPr>
              <w:t>Ratten</w:t>
            </w:r>
            <w:proofErr w:type="spellEnd"/>
            <w:r w:rsidRPr="00DE220B">
              <w:rPr>
                <w:rFonts w:ascii="Arial" w:hAnsi="Arial"/>
                <w:lang w:eastAsia="en-ZA" w:bidi="ar-SA"/>
              </w:rPr>
              <w:t xml:space="preserve">, V., &amp; Thukral, E. 2020. Sport entrepreneurship education. In V. </w:t>
            </w:r>
            <w:proofErr w:type="spellStart"/>
            <w:r w:rsidRPr="00DE220B">
              <w:rPr>
                <w:rFonts w:ascii="Arial" w:hAnsi="Arial"/>
                <w:lang w:eastAsia="en-ZA" w:bidi="ar-SA"/>
              </w:rPr>
              <w:t>Rattern</w:t>
            </w:r>
            <w:proofErr w:type="spellEnd"/>
            <w:r w:rsidRPr="00DE220B">
              <w:rPr>
                <w:rFonts w:ascii="Arial" w:hAnsi="Arial"/>
                <w:lang w:eastAsia="en-ZA" w:bidi="ar-SA"/>
              </w:rPr>
              <w:t xml:space="preserve"> (Ed.), </w:t>
            </w:r>
            <w:r w:rsidRPr="00DE220B">
              <w:rPr>
                <w:rFonts w:ascii="Arial" w:hAnsi="Arial"/>
                <w:i/>
                <w:iCs/>
                <w:lang w:eastAsia="en-ZA" w:bidi="ar-SA"/>
              </w:rPr>
              <w:t xml:space="preserve">Sport Entrepreneurship </w:t>
            </w:r>
            <w:r w:rsidRPr="00DE220B">
              <w:rPr>
                <w:rFonts w:ascii="Arial" w:hAnsi="Arial"/>
                <w:lang w:eastAsia="en-ZA" w:bidi="ar-SA"/>
              </w:rPr>
              <w:t>(pp.151–160). Emerald Publishing Limited.</w:t>
            </w:r>
          </w:p>
          <w:p w:rsidR="00A73761" w:rsidRPr="00DE220B" w:rsidRDefault="00A73761" w:rsidP="00A73761">
            <w:pPr>
              <w:numPr>
                <w:ilvl w:val="0"/>
                <w:numId w:val="25"/>
              </w:numPr>
              <w:autoSpaceDE w:val="0"/>
              <w:autoSpaceDN w:val="0"/>
              <w:adjustRightInd w:val="0"/>
              <w:spacing w:after="0"/>
              <w:rPr>
                <w:rFonts w:ascii="Arial" w:hAnsi="Arial"/>
                <w:lang w:eastAsia="en-ZA" w:bidi="ar-SA"/>
              </w:rPr>
            </w:pPr>
            <w:r w:rsidRPr="00DE220B">
              <w:rPr>
                <w:rFonts w:ascii="Arial" w:hAnsi="Arial"/>
                <w:lang w:eastAsia="en-ZA" w:bidi="ar-SA"/>
              </w:rPr>
              <w:t xml:space="preserve">Waghid, Z., &amp; Oliver, H. 2017. Cultivating social entrepreneurial capacities in students through film: implications for social entrepreneurship education. </w:t>
            </w:r>
            <w:r w:rsidRPr="00DE220B">
              <w:rPr>
                <w:rFonts w:ascii="Arial" w:hAnsi="Arial"/>
                <w:i/>
                <w:iCs/>
                <w:lang w:eastAsia="en-ZA" w:bidi="ar-SA"/>
              </w:rPr>
              <w:t>Educational Research for Social Change</w:t>
            </w:r>
            <w:r w:rsidRPr="00DE220B">
              <w:rPr>
                <w:rFonts w:ascii="Arial" w:hAnsi="Arial"/>
                <w:lang w:eastAsia="en-ZA" w:bidi="ar-SA"/>
              </w:rPr>
              <w:t xml:space="preserve">, </w:t>
            </w:r>
            <w:r w:rsidRPr="00DE220B">
              <w:rPr>
                <w:rFonts w:ascii="Arial" w:hAnsi="Arial"/>
                <w:i/>
                <w:iCs/>
                <w:lang w:eastAsia="en-ZA" w:bidi="ar-SA"/>
              </w:rPr>
              <w:t>6</w:t>
            </w:r>
            <w:r w:rsidRPr="00DE220B">
              <w:rPr>
                <w:rFonts w:ascii="Arial" w:hAnsi="Arial"/>
                <w:lang w:eastAsia="en-ZA" w:bidi="ar-SA"/>
              </w:rPr>
              <w:t>(2), 76–100.</w:t>
            </w:r>
          </w:p>
          <w:p w:rsidR="00A73761" w:rsidRPr="00DE220B" w:rsidRDefault="00A73761" w:rsidP="00A73761">
            <w:pPr>
              <w:numPr>
                <w:ilvl w:val="0"/>
                <w:numId w:val="25"/>
              </w:numPr>
              <w:autoSpaceDE w:val="0"/>
              <w:autoSpaceDN w:val="0"/>
              <w:adjustRightInd w:val="0"/>
              <w:spacing w:after="0"/>
              <w:rPr>
                <w:rFonts w:ascii="Arial" w:hAnsi="Arial"/>
                <w:lang w:eastAsia="en-ZA" w:bidi="ar-SA"/>
              </w:rPr>
            </w:pPr>
            <w:r w:rsidRPr="00DE220B">
              <w:rPr>
                <w:rFonts w:ascii="Arial" w:hAnsi="Arial"/>
                <w:lang w:eastAsia="en-ZA" w:bidi="ar-SA"/>
              </w:rPr>
              <w:t xml:space="preserve">Zenner, L., Kothandaraman, K., &amp; Pilz, M. 2017. Entrepreneurship education at Indian industrial training institutes. A case study of the prescribed, adopted and enacted curriculum in and around Bangalore. </w:t>
            </w:r>
            <w:r w:rsidRPr="00DE220B">
              <w:rPr>
                <w:rFonts w:ascii="Arial" w:hAnsi="Arial"/>
                <w:i/>
                <w:iCs/>
                <w:lang w:eastAsia="en-ZA" w:bidi="ar-SA"/>
              </w:rPr>
              <w:t>International Journal for Research in Vocational Education and Training</w:t>
            </w:r>
            <w:r w:rsidRPr="00DE220B">
              <w:rPr>
                <w:rFonts w:ascii="Arial" w:hAnsi="Arial"/>
                <w:lang w:eastAsia="en-ZA" w:bidi="ar-SA"/>
              </w:rPr>
              <w:t xml:space="preserve">, </w:t>
            </w:r>
            <w:r w:rsidRPr="00DE220B">
              <w:rPr>
                <w:rFonts w:ascii="Arial" w:hAnsi="Arial"/>
                <w:i/>
                <w:iCs/>
                <w:lang w:eastAsia="en-ZA" w:bidi="ar-SA"/>
              </w:rPr>
              <w:t>4</w:t>
            </w:r>
            <w:r w:rsidRPr="00DE220B">
              <w:rPr>
                <w:rFonts w:ascii="Arial" w:hAnsi="Arial"/>
                <w:lang w:eastAsia="en-ZA" w:bidi="ar-SA"/>
              </w:rPr>
              <w:t>(1), 69–94.</w:t>
            </w:r>
          </w:p>
          <w:p w:rsidR="00A73761" w:rsidRPr="00DE220B" w:rsidRDefault="00A73761" w:rsidP="00A73761">
            <w:pPr>
              <w:pStyle w:val="ListParagraph"/>
              <w:spacing w:after="0"/>
              <w:jc w:val="both"/>
              <w:rPr>
                <w:rFonts w:ascii="Arial" w:hAnsi="Arial"/>
              </w:rPr>
            </w:pPr>
          </w:p>
        </w:tc>
      </w:tr>
      <w:tr w:rsidR="00A73761" w:rsidRPr="00DE220B" w:rsidTr="00570EC2">
        <w:trPr>
          <w:trHeight w:val="276"/>
        </w:trPr>
        <w:tc>
          <w:tcPr>
            <w:tcW w:w="2802" w:type="dxa"/>
          </w:tcPr>
          <w:p w:rsidR="00A73761" w:rsidRPr="00DE220B" w:rsidRDefault="00A73761" w:rsidP="00A73761">
            <w:pPr>
              <w:spacing w:after="0"/>
              <w:rPr>
                <w:rFonts w:ascii="Arial" w:hAnsi="Arial"/>
                <w:b/>
                <w:bCs/>
              </w:rPr>
            </w:pPr>
            <w:r w:rsidRPr="00DE220B">
              <w:rPr>
                <w:rFonts w:ascii="Arial" w:hAnsi="Arial"/>
                <w:b/>
                <w:bCs/>
              </w:rPr>
              <w:t xml:space="preserve">Reading: </w:t>
            </w:r>
          </w:p>
          <w:p w:rsidR="00A73761" w:rsidRPr="00DE220B" w:rsidRDefault="00A73761" w:rsidP="00A73761">
            <w:pPr>
              <w:spacing w:after="0"/>
              <w:rPr>
                <w:rFonts w:ascii="Arial" w:hAnsi="Arial"/>
              </w:rPr>
            </w:pPr>
            <w:r w:rsidRPr="00DE220B">
              <w:rPr>
                <w:rFonts w:ascii="Arial" w:hAnsi="Arial"/>
                <w:b/>
                <w:bCs/>
              </w:rPr>
              <w:t>Research Methodology</w:t>
            </w:r>
          </w:p>
        </w:tc>
        <w:tc>
          <w:tcPr>
            <w:tcW w:w="6486" w:type="dxa"/>
            <w:gridSpan w:val="3"/>
          </w:tcPr>
          <w:p w:rsidR="00A73761" w:rsidRPr="00DE220B" w:rsidRDefault="00A73761" w:rsidP="00A73761">
            <w:pPr>
              <w:autoSpaceDE w:val="0"/>
              <w:autoSpaceDN w:val="0"/>
              <w:spacing w:after="0"/>
              <w:rPr>
                <w:rFonts w:ascii="Arial" w:hAnsi="Arial"/>
                <w:b/>
              </w:rPr>
            </w:pPr>
            <w:r w:rsidRPr="00DE220B">
              <w:rPr>
                <w:rFonts w:ascii="Arial" w:hAnsi="Arial"/>
                <w:b/>
              </w:rPr>
              <w:t>This is a selection of books on methodology. Further reading over and above these is essential:</w:t>
            </w:r>
          </w:p>
          <w:p w:rsidR="00A73761" w:rsidRPr="00DE220B" w:rsidRDefault="00A73761" w:rsidP="00A73761">
            <w:pPr>
              <w:numPr>
                <w:ilvl w:val="0"/>
                <w:numId w:val="37"/>
              </w:numPr>
              <w:spacing w:after="0"/>
              <w:rPr>
                <w:rFonts w:ascii="Arial" w:hAnsi="Arial"/>
              </w:rPr>
            </w:pPr>
            <w:r w:rsidRPr="00DE220B">
              <w:rPr>
                <w:rFonts w:ascii="Arial" w:hAnsi="Arial"/>
              </w:rPr>
              <w:t xml:space="preserve">Bryman, A. &amp; Bell, E. 2011. </w:t>
            </w:r>
            <w:r w:rsidRPr="00DE220B">
              <w:rPr>
                <w:rFonts w:ascii="Arial" w:hAnsi="Arial"/>
                <w:i/>
              </w:rPr>
              <w:t>Business research methods</w:t>
            </w:r>
            <w:r w:rsidRPr="00DE220B">
              <w:rPr>
                <w:rFonts w:ascii="Arial" w:hAnsi="Arial"/>
              </w:rPr>
              <w:t>. 3</w:t>
            </w:r>
            <w:r w:rsidRPr="00DE220B">
              <w:rPr>
                <w:rFonts w:ascii="Arial" w:hAnsi="Arial"/>
                <w:vertAlign w:val="superscript"/>
              </w:rPr>
              <w:t>rd</w:t>
            </w:r>
            <w:r w:rsidRPr="00DE220B">
              <w:rPr>
                <w:rFonts w:ascii="Arial" w:hAnsi="Arial"/>
              </w:rPr>
              <w:t xml:space="preserve"> ed. New York: Oxford University Press.</w:t>
            </w:r>
          </w:p>
          <w:p w:rsidR="00A73761" w:rsidRPr="00DE220B" w:rsidRDefault="00A73761" w:rsidP="00A73761">
            <w:pPr>
              <w:pStyle w:val="ListParagraph"/>
              <w:numPr>
                <w:ilvl w:val="0"/>
                <w:numId w:val="18"/>
              </w:numPr>
              <w:spacing w:after="0"/>
              <w:rPr>
                <w:rFonts w:ascii="Arial" w:hAnsi="Arial"/>
              </w:rPr>
            </w:pPr>
            <w:r w:rsidRPr="00DE220B">
              <w:rPr>
                <w:rFonts w:ascii="Arial" w:hAnsi="Arial"/>
              </w:rPr>
              <w:t xml:space="preserve">Bryman, A., Bell, E., Hirschsohn, P., Dos Santos, A., Du Toit, J., </w:t>
            </w:r>
            <w:proofErr w:type="spellStart"/>
            <w:r w:rsidRPr="00DE220B">
              <w:rPr>
                <w:rFonts w:ascii="Arial" w:hAnsi="Arial"/>
              </w:rPr>
              <w:t>Masenge</w:t>
            </w:r>
            <w:proofErr w:type="spellEnd"/>
            <w:r w:rsidRPr="00DE220B">
              <w:rPr>
                <w:rFonts w:ascii="Arial" w:hAnsi="Arial"/>
              </w:rPr>
              <w:t xml:space="preserve">, A., Van Aardt, I. &amp; Wagner, C. 2017. </w:t>
            </w:r>
            <w:r w:rsidRPr="00DE220B">
              <w:rPr>
                <w:rFonts w:ascii="Arial" w:hAnsi="Arial"/>
                <w:i/>
                <w:iCs/>
              </w:rPr>
              <w:t>Research methodology: Business and management contexts</w:t>
            </w:r>
            <w:r w:rsidRPr="00DE220B">
              <w:rPr>
                <w:rFonts w:ascii="Arial" w:hAnsi="Arial"/>
              </w:rPr>
              <w:t>. 8</w:t>
            </w:r>
            <w:r w:rsidRPr="00DE220B">
              <w:rPr>
                <w:rFonts w:ascii="Arial" w:hAnsi="Arial"/>
                <w:vertAlign w:val="superscript"/>
              </w:rPr>
              <w:t>th</w:t>
            </w:r>
            <w:r w:rsidRPr="00DE220B">
              <w:rPr>
                <w:rFonts w:ascii="Arial" w:hAnsi="Arial"/>
              </w:rPr>
              <w:t xml:space="preserve"> ed. Cape Town: Oxford University Press.</w:t>
            </w:r>
          </w:p>
          <w:p w:rsidR="00A73761" w:rsidRPr="00DE220B" w:rsidRDefault="00A73761" w:rsidP="00A73761">
            <w:pPr>
              <w:numPr>
                <w:ilvl w:val="0"/>
                <w:numId w:val="18"/>
              </w:numPr>
              <w:spacing w:after="0"/>
              <w:rPr>
                <w:rFonts w:ascii="Arial" w:hAnsi="Arial"/>
              </w:rPr>
            </w:pPr>
            <w:r w:rsidRPr="00DE220B">
              <w:rPr>
                <w:rFonts w:ascii="Arial" w:hAnsi="Arial"/>
              </w:rPr>
              <w:t xml:space="preserve">Cooper, D.R. &amp; Schindler, P.S. 2006. </w:t>
            </w:r>
            <w:r w:rsidRPr="00DE220B">
              <w:rPr>
                <w:rFonts w:ascii="Arial" w:hAnsi="Arial"/>
                <w:i/>
              </w:rPr>
              <w:t>Business research methods</w:t>
            </w:r>
            <w:r w:rsidRPr="00DE220B">
              <w:rPr>
                <w:rFonts w:ascii="Arial" w:hAnsi="Arial"/>
              </w:rPr>
              <w:t>. 9</w:t>
            </w:r>
            <w:r w:rsidRPr="00DE220B">
              <w:rPr>
                <w:rFonts w:ascii="Arial" w:hAnsi="Arial"/>
                <w:vertAlign w:val="superscript"/>
              </w:rPr>
              <w:t>th</w:t>
            </w:r>
            <w:r w:rsidRPr="00DE220B">
              <w:rPr>
                <w:rFonts w:ascii="Arial" w:hAnsi="Arial"/>
              </w:rPr>
              <w:t xml:space="preserve"> international ed. Boston, Massachusetts: McGraw-Hill/Irwin.</w:t>
            </w:r>
          </w:p>
          <w:p w:rsidR="00A73761" w:rsidRPr="00DE220B" w:rsidRDefault="00A73761" w:rsidP="00A73761">
            <w:pPr>
              <w:numPr>
                <w:ilvl w:val="0"/>
                <w:numId w:val="18"/>
              </w:numPr>
              <w:spacing w:after="0"/>
              <w:rPr>
                <w:rFonts w:ascii="Arial" w:hAnsi="Arial"/>
              </w:rPr>
            </w:pPr>
            <w:r w:rsidRPr="00DE220B">
              <w:rPr>
                <w:rFonts w:ascii="Arial" w:hAnsi="Arial"/>
              </w:rPr>
              <w:t xml:space="preserve">Creswell, J.W. 2014. </w:t>
            </w:r>
            <w:r w:rsidRPr="00DE220B">
              <w:rPr>
                <w:rFonts w:ascii="Arial" w:hAnsi="Arial"/>
                <w:i/>
              </w:rPr>
              <w:t>Research design: Qualitative, quantitative and mixed methods approaches.</w:t>
            </w:r>
            <w:r w:rsidRPr="00DE220B">
              <w:rPr>
                <w:rFonts w:ascii="Arial" w:hAnsi="Arial"/>
              </w:rPr>
              <w:t xml:space="preserve"> 4</w:t>
            </w:r>
            <w:r w:rsidRPr="00DE220B">
              <w:rPr>
                <w:rFonts w:ascii="Arial" w:hAnsi="Arial"/>
                <w:vertAlign w:val="superscript"/>
              </w:rPr>
              <w:t>th</w:t>
            </w:r>
            <w:r w:rsidRPr="00DE220B">
              <w:rPr>
                <w:rFonts w:ascii="Arial" w:hAnsi="Arial"/>
              </w:rPr>
              <w:t xml:space="preserve"> ed. Thousand Oaks, CA: Sage.</w:t>
            </w:r>
          </w:p>
          <w:p w:rsidR="00A73761" w:rsidRPr="00DE220B" w:rsidRDefault="00A73761" w:rsidP="00A73761">
            <w:pPr>
              <w:numPr>
                <w:ilvl w:val="0"/>
                <w:numId w:val="18"/>
              </w:numPr>
              <w:spacing w:after="0"/>
              <w:rPr>
                <w:rFonts w:ascii="Arial" w:hAnsi="Arial"/>
              </w:rPr>
            </w:pPr>
            <w:r w:rsidRPr="00DE220B">
              <w:rPr>
                <w:rFonts w:ascii="Arial" w:eastAsia="MinionPro-Regular" w:hAnsi="Arial"/>
                <w:lang w:val="en-US"/>
              </w:rPr>
              <w:t xml:space="preserve">Griffee, D.T. 2012. </w:t>
            </w:r>
            <w:r w:rsidRPr="00DE220B">
              <w:rPr>
                <w:rFonts w:ascii="Arial" w:hAnsi="Arial"/>
                <w:i/>
                <w:iCs/>
                <w:lang w:val="en-US"/>
              </w:rPr>
              <w:t>An introduction to second language research methods: Design and data</w:t>
            </w:r>
            <w:r w:rsidRPr="00DE220B">
              <w:rPr>
                <w:rFonts w:ascii="Arial" w:hAnsi="Arial"/>
                <w:lang w:val="en-US"/>
              </w:rPr>
              <w:t xml:space="preserve">. </w:t>
            </w:r>
            <w:r w:rsidRPr="00DE220B">
              <w:rPr>
                <w:rFonts w:ascii="Arial" w:eastAsia="MinionPro-Regular" w:hAnsi="Arial"/>
                <w:lang w:val="en-US"/>
              </w:rPr>
              <w:t>1</w:t>
            </w:r>
            <w:r w:rsidRPr="00DE220B">
              <w:rPr>
                <w:rFonts w:ascii="Arial" w:eastAsia="MinionPro-Regular" w:hAnsi="Arial"/>
                <w:vertAlign w:val="superscript"/>
                <w:lang w:val="en-US"/>
              </w:rPr>
              <w:t>st</w:t>
            </w:r>
            <w:r w:rsidRPr="00DE220B">
              <w:rPr>
                <w:rFonts w:ascii="Arial" w:eastAsia="MinionPro-Regular" w:hAnsi="Arial"/>
                <w:lang w:val="en-US"/>
              </w:rPr>
              <w:t xml:space="preserve"> ed. USA: TESL-EJ Publications.</w:t>
            </w:r>
          </w:p>
          <w:p w:rsidR="00A73761" w:rsidRPr="00DE220B" w:rsidRDefault="00A73761" w:rsidP="00A73761">
            <w:pPr>
              <w:pStyle w:val="ListParagraph"/>
              <w:numPr>
                <w:ilvl w:val="0"/>
                <w:numId w:val="18"/>
              </w:numPr>
              <w:spacing w:after="0"/>
              <w:rPr>
                <w:rFonts w:ascii="Arial" w:hAnsi="Arial"/>
              </w:rPr>
            </w:pPr>
            <w:r w:rsidRPr="00DE220B">
              <w:rPr>
                <w:rFonts w:ascii="Arial" w:hAnsi="Arial"/>
              </w:rPr>
              <w:t xml:space="preserve">Kothari, C.R. 2004. </w:t>
            </w:r>
            <w:r w:rsidRPr="00DE220B">
              <w:rPr>
                <w:rFonts w:ascii="Arial" w:hAnsi="Arial"/>
                <w:i/>
              </w:rPr>
              <w:t>Research Methodology: Methods and Techniques</w:t>
            </w:r>
            <w:r w:rsidRPr="00DE220B">
              <w:rPr>
                <w:rFonts w:ascii="Arial" w:hAnsi="Arial"/>
              </w:rPr>
              <w:t>. 2</w:t>
            </w:r>
            <w:r w:rsidRPr="00DE220B">
              <w:rPr>
                <w:rFonts w:ascii="Arial" w:hAnsi="Arial"/>
                <w:vertAlign w:val="superscript"/>
              </w:rPr>
              <w:t>nd</w:t>
            </w:r>
            <w:r w:rsidRPr="00DE220B">
              <w:rPr>
                <w:rFonts w:ascii="Arial" w:hAnsi="Arial"/>
              </w:rPr>
              <w:t xml:space="preserve"> ed. New Delhi: New Age International Publishers.</w:t>
            </w:r>
          </w:p>
          <w:p w:rsidR="00A73761" w:rsidRPr="00DE220B" w:rsidRDefault="00A73761" w:rsidP="00A73761">
            <w:pPr>
              <w:pStyle w:val="ListParagraph"/>
              <w:numPr>
                <w:ilvl w:val="0"/>
                <w:numId w:val="18"/>
              </w:numPr>
              <w:spacing w:after="0"/>
              <w:rPr>
                <w:rFonts w:ascii="Arial" w:hAnsi="Arial"/>
              </w:rPr>
            </w:pPr>
            <w:r w:rsidRPr="00DE220B">
              <w:rPr>
                <w:rFonts w:ascii="Arial" w:hAnsi="Arial"/>
              </w:rPr>
              <w:t xml:space="preserve">Kumar, R. 2019. </w:t>
            </w:r>
            <w:r w:rsidRPr="00DE220B">
              <w:rPr>
                <w:rFonts w:ascii="Arial" w:hAnsi="Arial"/>
                <w:i/>
                <w:iCs/>
              </w:rPr>
              <w:t>Research methodology: a step-by-step guide for beginners</w:t>
            </w:r>
            <w:r w:rsidRPr="00DE220B">
              <w:rPr>
                <w:rFonts w:ascii="Arial" w:hAnsi="Arial"/>
              </w:rPr>
              <w:t>. 5</w:t>
            </w:r>
            <w:r w:rsidRPr="00DE220B">
              <w:rPr>
                <w:rFonts w:ascii="Arial" w:hAnsi="Arial"/>
                <w:vertAlign w:val="superscript"/>
              </w:rPr>
              <w:t>th</w:t>
            </w:r>
            <w:r w:rsidRPr="00DE220B">
              <w:rPr>
                <w:rFonts w:ascii="Arial" w:hAnsi="Arial"/>
              </w:rPr>
              <w:t xml:space="preserve"> ed. Los Angeles: Sage.</w:t>
            </w:r>
          </w:p>
          <w:p w:rsidR="00A73761" w:rsidRPr="00DE220B" w:rsidRDefault="00A73761" w:rsidP="00A73761">
            <w:pPr>
              <w:pStyle w:val="ListParagraph"/>
              <w:numPr>
                <w:ilvl w:val="0"/>
                <w:numId w:val="18"/>
              </w:numPr>
              <w:spacing w:after="0"/>
              <w:rPr>
                <w:rFonts w:ascii="Arial" w:hAnsi="Arial"/>
              </w:rPr>
            </w:pPr>
            <w:r w:rsidRPr="00DE220B">
              <w:rPr>
                <w:rFonts w:ascii="Arial" w:hAnsi="Arial"/>
              </w:rPr>
              <w:t xml:space="preserve">Quinlan, C., Babin, B., Carr, J., Griffin, M. &amp; Zikmund, W. 2019. </w:t>
            </w:r>
            <w:r w:rsidRPr="00DE220B">
              <w:rPr>
                <w:rFonts w:ascii="Arial" w:hAnsi="Arial"/>
                <w:i/>
                <w:iCs/>
              </w:rPr>
              <w:t>Business research methods</w:t>
            </w:r>
            <w:r w:rsidRPr="00DE220B">
              <w:rPr>
                <w:rFonts w:ascii="Arial" w:hAnsi="Arial"/>
              </w:rPr>
              <w:t>. 2</w:t>
            </w:r>
            <w:r w:rsidRPr="00DE220B">
              <w:rPr>
                <w:rFonts w:ascii="Arial" w:hAnsi="Arial"/>
                <w:vertAlign w:val="superscript"/>
              </w:rPr>
              <w:t>nd</w:t>
            </w:r>
            <w:r w:rsidRPr="00DE220B">
              <w:rPr>
                <w:rFonts w:ascii="Arial" w:hAnsi="Arial"/>
              </w:rPr>
              <w:t xml:space="preserve"> ed. Andover: Cengage.</w:t>
            </w:r>
          </w:p>
          <w:p w:rsidR="00A73761" w:rsidRPr="00DE220B" w:rsidRDefault="00A73761" w:rsidP="00A73761">
            <w:pPr>
              <w:pStyle w:val="ListParagraph"/>
              <w:numPr>
                <w:ilvl w:val="0"/>
                <w:numId w:val="18"/>
              </w:numPr>
              <w:spacing w:after="0"/>
              <w:rPr>
                <w:rFonts w:ascii="Arial" w:hAnsi="Arial"/>
              </w:rPr>
            </w:pPr>
            <w:r w:rsidRPr="00DE220B">
              <w:rPr>
                <w:rFonts w:ascii="Arial" w:hAnsi="Arial"/>
                <w:lang w:val="pt-BR"/>
              </w:rPr>
              <w:t xml:space="preserve">Mugenda, O.M. &amp; Mugenda, A.G. 2003. </w:t>
            </w:r>
            <w:r w:rsidRPr="00DE220B">
              <w:rPr>
                <w:rFonts w:ascii="Arial" w:hAnsi="Arial"/>
                <w:i/>
                <w:iCs/>
              </w:rPr>
              <w:t>Research methods, quantitative and qualitative approaches</w:t>
            </w:r>
            <w:r w:rsidRPr="00DE220B">
              <w:rPr>
                <w:rFonts w:ascii="Arial" w:hAnsi="Arial"/>
              </w:rPr>
              <w:t>. Nairobi: ACT.</w:t>
            </w:r>
          </w:p>
          <w:p w:rsidR="00A73761" w:rsidRPr="00DE220B" w:rsidRDefault="00A73761" w:rsidP="00A73761">
            <w:pPr>
              <w:numPr>
                <w:ilvl w:val="0"/>
                <w:numId w:val="18"/>
              </w:numPr>
              <w:spacing w:after="0"/>
              <w:rPr>
                <w:rFonts w:ascii="Arial" w:hAnsi="Arial"/>
              </w:rPr>
            </w:pPr>
            <w:r w:rsidRPr="00DE220B">
              <w:rPr>
                <w:rFonts w:ascii="Arial" w:hAnsi="Arial"/>
              </w:rPr>
              <w:t xml:space="preserve">Neuman, W.L. 2014a. </w:t>
            </w:r>
            <w:r w:rsidRPr="00DE220B">
              <w:rPr>
                <w:rFonts w:ascii="Arial" w:hAnsi="Arial"/>
                <w:i/>
              </w:rPr>
              <w:t>Social research methods: Qualitative and quantitative approaches</w:t>
            </w:r>
            <w:r w:rsidRPr="00DE220B">
              <w:rPr>
                <w:rFonts w:ascii="Arial" w:hAnsi="Arial"/>
              </w:rPr>
              <w:t>. 7</w:t>
            </w:r>
            <w:r w:rsidRPr="00DE220B">
              <w:rPr>
                <w:rFonts w:ascii="Arial" w:hAnsi="Arial"/>
                <w:vertAlign w:val="superscript"/>
              </w:rPr>
              <w:t>th</w:t>
            </w:r>
            <w:r w:rsidRPr="00DE220B">
              <w:rPr>
                <w:rFonts w:ascii="Arial" w:hAnsi="Arial"/>
              </w:rPr>
              <w:t xml:space="preserve"> ed. Essex: Pearson Education.</w:t>
            </w:r>
          </w:p>
          <w:p w:rsidR="00A73761" w:rsidRPr="00DE220B" w:rsidRDefault="00A73761" w:rsidP="00A73761">
            <w:pPr>
              <w:numPr>
                <w:ilvl w:val="0"/>
                <w:numId w:val="18"/>
              </w:numPr>
              <w:spacing w:after="0"/>
              <w:rPr>
                <w:rFonts w:ascii="Arial" w:hAnsi="Arial"/>
              </w:rPr>
            </w:pPr>
            <w:r w:rsidRPr="00DE220B">
              <w:rPr>
                <w:rFonts w:ascii="Arial" w:hAnsi="Arial"/>
              </w:rPr>
              <w:t xml:space="preserve">Neuman, W.L. 2014b. </w:t>
            </w:r>
            <w:r w:rsidRPr="00DE220B">
              <w:rPr>
                <w:rFonts w:ascii="Arial" w:hAnsi="Arial"/>
                <w:i/>
              </w:rPr>
              <w:t>Basics of Social Research: Qualitative and quantitative approaches</w:t>
            </w:r>
            <w:r w:rsidRPr="00DE220B">
              <w:rPr>
                <w:rFonts w:ascii="Arial" w:hAnsi="Arial"/>
              </w:rPr>
              <w:t>. Essex: Pearson Education.</w:t>
            </w:r>
          </w:p>
          <w:p w:rsidR="00A73761" w:rsidRPr="00DE220B" w:rsidRDefault="00A73761" w:rsidP="00A73761">
            <w:pPr>
              <w:pStyle w:val="ListParagraph"/>
              <w:numPr>
                <w:ilvl w:val="0"/>
                <w:numId w:val="18"/>
              </w:numPr>
              <w:spacing w:after="0"/>
              <w:rPr>
                <w:rFonts w:ascii="Arial" w:hAnsi="Arial"/>
              </w:rPr>
            </w:pPr>
            <w:r w:rsidRPr="00DE220B">
              <w:rPr>
                <w:rFonts w:ascii="Arial" w:hAnsi="Arial"/>
              </w:rPr>
              <w:t xml:space="preserve">Saunders, M., Lewis, P. &amp; Thornhill, A. 2019. </w:t>
            </w:r>
            <w:r w:rsidRPr="00DE220B">
              <w:rPr>
                <w:rFonts w:ascii="Arial" w:hAnsi="Arial"/>
                <w:i/>
                <w:iCs/>
              </w:rPr>
              <w:t>Research methods for business students</w:t>
            </w:r>
            <w:r w:rsidRPr="00DE220B">
              <w:rPr>
                <w:rFonts w:ascii="Arial" w:hAnsi="Arial"/>
              </w:rPr>
              <w:t>. 8</w:t>
            </w:r>
            <w:r w:rsidRPr="00DE220B">
              <w:rPr>
                <w:rFonts w:ascii="Arial" w:hAnsi="Arial"/>
                <w:vertAlign w:val="superscript"/>
              </w:rPr>
              <w:t>th</w:t>
            </w:r>
            <w:r w:rsidRPr="00DE220B">
              <w:rPr>
                <w:rFonts w:ascii="Arial" w:hAnsi="Arial"/>
              </w:rPr>
              <w:t xml:space="preserve"> ed. Harlow: Pearson.</w:t>
            </w:r>
          </w:p>
          <w:p w:rsidR="00A73761" w:rsidRPr="00DE220B" w:rsidRDefault="00A73761" w:rsidP="00A73761">
            <w:pPr>
              <w:pStyle w:val="ListParagraph"/>
              <w:numPr>
                <w:ilvl w:val="0"/>
                <w:numId w:val="18"/>
              </w:numPr>
              <w:spacing w:after="0"/>
              <w:rPr>
                <w:rFonts w:ascii="Arial" w:hAnsi="Arial"/>
              </w:rPr>
            </w:pPr>
            <w:r w:rsidRPr="00DE220B">
              <w:rPr>
                <w:rFonts w:ascii="Arial" w:hAnsi="Arial"/>
              </w:rPr>
              <w:t xml:space="preserve">Sekaran, U. &amp; Bougie, R. 2016. </w:t>
            </w:r>
            <w:r w:rsidRPr="00DE220B">
              <w:rPr>
                <w:rFonts w:ascii="Arial" w:hAnsi="Arial"/>
                <w:i/>
                <w:iCs/>
              </w:rPr>
              <w:t>Research methods for business: A skill business approach</w:t>
            </w:r>
            <w:r w:rsidRPr="00DE220B">
              <w:rPr>
                <w:rFonts w:ascii="Arial" w:hAnsi="Arial"/>
              </w:rPr>
              <w:t>. 5</w:t>
            </w:r>
            <w:r w:rsidRPr="00DE220B">
              <w:rPr>
                <w:rFonts w:ascii="Arial" w:hAnsi="Arial"/>
                <w:vertAlign w:val="superscript"/>
              </w:rPr>
              <w:t>th</w:t>
            </w:r>
            <w:r w:rsidRPr="00DE220B">
              <w:rPr>
                <w:rFonts w:ascii="Arial" w:hAnsi="Arial"/>
              </w:rPr>
              <w:t xml:space="preserve"> ed. Chichester: Wiley.</w:t>
            </w:r>
          </w:p>
          <w:p w:rsidR="00A73761" w:rsidRPr="00DE220B" w:rsidRDefault="00A73761" w:rsidP="00A73761">
            <w:pPr>
              <w:numPr>
                <w:ilvl w:val="0"/>
                <w:numId w:val="18"/>
              </w:numPr>
              <w:spacing w:after="0"/>
              <w:rPr>
                <w:rFonts w:ascii="Arial" w:hAnsi="Arial"/>
                <w:lang w:val="en-US"/>
              </w:rPr>
            </w:pPr>
            <w:proofErr w:type="spellStart"/>
            <w:r w:rsidRPr="00DE220B">
              <w:rPr>
                <w:rFonts w:ascii="Arial" w:hAnsi="Arial"/>
                <w:lang w:val="en-US"/>
              </w:rPr>
              <w:t>Walliman</w:t>
            </w:r>
            <w:proofErr w:type="spellEnd"/>
            <w:r w:rsidRPr="00DE220B">
              <w:rPr>
                <w:rFonts w:ascii="Arial" w:hAnsi="Arial"/>
                <w:lang w:val="en-US"/>
              </w:rPr>
              <w:t xml:space="preserve">, N. 2011. </w:t>
            </w:r>
            <w:r w:rsidRPr="00DE220B">
              <w:rPr>
                <w:rFonts w:ascii="Arial" w:hAnsi="Arial"/>
                <w:i/>
                <w:lang w:val="en-US"/>
              </w:rPr>
              <w:t>Research methods: The basics</w:t>
            </w:r>
            <w:r w:rsidRPr="00DE220B">
              <w:rPr>
                <w:rFonts w:ascii="Arial" w:hAnsi="Arial"/>
                <w:lang w:val="en-US"/>
              </w:rPr>
              <w:t>. Oxon: Routledge.</w:t>
            </w:r>
          </w:p>
          <w:p w:rsidR="00A73761" w:rsidRPr="00DE220B" w:rsidRDefault="00A73761" w:rsidP="00A73761">
            <w:pPr>
              <w:pStyle w:val="ListParagraph"/>
              <w:numPr>
                <w:ilvl w:val="0"/>
                <w:numId w:val="18"/>
              </w:numPr>
              <w:spacing w:after="0"/>
              <w:rPr>
                <w:rFonts w:ascii="Arial" w:hAnsi="Arial"/>
              </w:rPr>
            </w:pPr>
            <w:r w:rsidRPr="00DE220B">
              <w:rPr>
                <w:rFonts w:ascii="Arial" w:hAnsi="Arial"/>
              </w:rPr>
              <w:t>Zikmund, W.G., Babin, B.J., Carr, J.C. &amp; Griffin, M. 2010.</w:t>
            </w:r>
            <w:r w:rsidRPr="00DE220B">
              <w:rPr>
                <w:rFonts w:ascii="Arial" w:hAnsi="Arial"/>
                <w:i/>
                <w:iCs/>
              </w:rPr>
              <w:t xml:space="preserve"> Business research methods</w:t>
            </w:r>
            <w:r w:rsidRPr="00DE220B">
              <w:rPr>
                <w:rFonts w:ascii="Arial" w:hAnsi="Arial"/>
              </w:rPr>
              <w:t>. 8</w:t>
            </w:r>
            <w:r w:rsidRPr="00DE220B">
              <w:rPr>
                <w:rFonts w:ascii="Arial" w:hAnsi="Arial"/>
                <w:vertAlign w:val="superscript"/>
              </w:rPr>
              <w:t>th</w:t>
            </w:r>
            <w:r w:rsidRPr="00DE220B">
              <w:rPr>
                <w:rFonts w:ascii="Arial" w:hAnsi="Arial"/>
              </w:rPr>
              <w:t xml:space="preserve"> ed. Andover: Cengage.</w:t>
            </w:r>
          </w:p>
        </w:tc>
      </w:tr>
      <w:tr w:rsidR="00A73761" w:rsidRPr="00DE220B" w:rsidTr="00570EC2">
        <w:trPr>
          <w:trHeight w:val="276"/>
        </w:trPr>
        <w:tc>
          <w:tcPr>
            <w:tcW w:w="2802" w:type="dxa"/>
          </w:tcPr>
          <w:p w:rsidR="00A73761" w:rsidRPr="00DE220B" w:rsidRDefault="00A73761" w:rsidP="00A73761">
            <w:pPr>
              <w:spacing w:after="0"/>
              <w:rPr>
                <w:rFonts w:ascii="Arial" w:hAnsi="Arial"/>
                <w:b/>
                <w:bCs/>
              </w:rPr>
            </w:pPr>
            <w:r w:rsidRPr="00DE220B">
              <w:rPr>
                <w:rFonts w:ascii="Arial" w:hAnsi="Arial"/>
                <w:b/>
                <w:bCs/>
              </w:rPr>
              <w:t>Resources: Scholar community</w:t>
            </w:r>
          </w:p>
        </w:tc>
        <w:tc>
          <w:tcPr>
            <w:tcW w:w="6486" w:type="dxa"/>
            <w:gridSpan w:val="3"/>
          </w:tcPr>
          <w:p w:rsidR="00A73761" w:rsidRPr="00DE220B" w:rsidRDefault="00A73761" w:rsidP="00A73761">
            <w:pPr>
              <w:pStyle w:val="ListParagraph"/>
              <w:numPr>
                <w:ilvl w:val="0"/>
                <w:numId w:val="27"/>
              </w:numPr>
              <w:spacing w:after="0"/>
              <w:jc w:val="both"/>
              <w:rPr>
                <w:rFonts w:ascii="Arial" w:hAnsi="Arial"/>
              </w:rPr>
            </w:pPr>
            <w:r w:rsidRPr="00DE220B">
              <w:rPr>
                <w:rFonts w:ascii="Arial" w:hAnsi="Arial"/>
              </w:rPr>
              <w:t>The Southern Africa Institute of Management Scientists (SAIMS)</w:t>
            </w:r>
          </w:p>
          <w:p w:rsidR="00A73761" w:rsidRPr="00DE220B" w:rsidRDefault="00A73761" w:rsidP="00A73761">
            <w:pPr>
              <w:pStyle w:val="ListParagraph"/>
              <w:numPr>
                <w:ilvl w:val="0"/>
                <w:numId w:val="27"/>
              </w:numPr>
              <w:spacing w:after="0"/>
              <w:jc w:val="both"/>
              <w:rPr>
                <w:rFonts w:ascii="Arial" w:hAnsi="Arial"/>
              </w:rPr>
            </w:pPr>
            <w:r w:rsidRPr="00DE220B">
              <w:rPr>
                <w:rFonts w:ascii="Arial" w:hAnsi="Arial"/>
              </w:rPr>
              <w:t>South African Council for Business</w:t>
            </w:r>
          </w:p>
          <w:p w:rsidR="00A73761" w:rsidRPr="00DE220B" w:rsidRDefault="00A73761" w:rsidP="00A73761">
            <w:pPr>
              <w:pStyle w:val="ListParagraph"/>
              <w:numPr>
                <w:ilvl w:val="0"/>
                <w:numId w:val="27"/>
              </w:numPr>
              <w:spacing w:after="0"/>
              <w:jc w:val="both"/>
              <w:rPr>
                <w:rFonts w:ascii="Arial" w:hAnsi="Arial"/>
              </w:rPr>
            </w:pPr>
            <w:r w:rsidRPr="00DE220B">
              <w:rPr>
                <w:rFonts w:ascii="Arial" w:hAnsi="Arial"/>
              </w:rPr>
              <w:t>The International African Academic Business Development (IAABD)</w:t>
            </w:r>
          </w:p>
          <w:p w:rsidR="00A73761" w:rsidRPr="00DE220B" w:rsidRDefault="00A73761" w:rsidP="00A73761">
            <w:pPr>
              <w:spacing w:after="0"/>
              <w:jc w:val="both"/>
              <w:rPr>
                <w:rFonts w:ascii="Arial" w:hAnsi="Arial"/>
              </w:rPr>
            </w:pPr>
          </w:p>
        </w:tc>
      </w:tr>
      <w:tr w:rsidR="00A73761" w:rsidRPr="00DE220B" w:rsidTr="00B2273C">
        <w:trPr>
          <w:trHeight w:val="276"/>
        </w:trPr>
        <w:tc>
          <w:tcPr>
            <w:tcW w:w="9288" w:type="dxa"/>
            <w:gridSpan w:val="4"/>
            <w:shd w:val="clear" w:color="auto" w:fill="D9D9D9"/>
          </w:tcPr>
          <w:p w:rsidR="00A73761" w:rsidRPr="00DE220B" w:rsidRDefault="00A73761" w:rsidP="00A73761">
            <w:pPr>
              <w:spacing w:after="0"/>
              <w:rPr>
                <w:rFonts w:ascii="Arial" w:hAnsi="Arial"/>
              </w:rPr>
            </w:pPr>
            <w:r w:rsidRPr="00DE220B">
              <w:rPr>
                <w:rFonts w:ascii="Arial" w:hAnsi="Arial"/>
                <w:b/>
              </w:rPr>
              <w:t>Potential M&amp;D research focus areas or research projects</w:t>
            </w:r>
          </w:p>
        </w:tc>
      </w:tr>
      <w:tr w:rsidR="00A73761" w:rsidRPr="00DE220B" w:rsidTr="00DA668E">
        <w:trPr>
          <w:trHeight w:val="276"/>
        </w:trPr>
        <w:tc>
          <w:tcPr>
            <w:tcW w:w="9288" w:type="dxa"/>
            <w:gridSpan w:val="4"/>
          </w:tcPr>
          <w:p w:rsidR="00A73761" w:rsidRPr="00DE220B" w:rsidRDefault="00A73761" w:rsidP="00A73761">
            <w:pPr>
              <w:spacing w:after="0"/>
              <w:jc w:val="both"/>
              <w:rPr>
                <w:rFonts w:ascii="Arial" w:hAnsi="Arial"/>
              </w:rPr>
            </w:pPr>
            <w:r w:rsidRPr="00DE220B">
              <w:rPr>
                <w:rFonts w:ascii="Arial" w:hAnsi="Arial"/>
              </w:rPr>
              <w:t xml:space="preserve">Prospective students can make use of the topics listed below or propose their own topic within </w:t>
            </w:r>
            <w:r w:rsidRPr="00DE220B">
              <w:rPr>
                <w:rFonts w:ascii="Arial" w:hAnsi="Arial"/>
                <w:bCs/>
              </w:rPr>
              <w:t>Entrepreneurship</w:t>
            </w:r>
            <w:r w:rsidRPr="00DE220B">
              <w:rPr>
                <w:rFonts w:ascii="Arial" w:hAnsi="Arial"/>
              </w:rPr>
              <w:t>. Students’ research outlines will be reviewed in terms of topic, the identified problem, feasibility to conduct the research, the context of the study and the scholarliness of presented outline (i.e. academic writing skills, referencing, argumentative skills, golden thread and resources consulted). Consulting and referencing additional resources other than those presented in this document are essential.</w:t>
            </w:r>
          </w:p>
        </w:tc>
      </w:tr>
      <w:tr w:rsidR="00A73761" w:rsidRPr="00DE220B" w:rsidTr="00B2273C">
        <w:trPr>
          <w:trHeight w:val="276"/>
        </w:trPr>
        <w:tc>
          <w:tcPr>
            <w:tcW w:w="2802" w:type="dxa"/>
            <w:shd w:val="clear" w:color="auto" w:fill="D9D9D9"/>
          </w:tcPr>
          <w:p w:rsidR="00A73761" w:rsidRPr="00DE220B" w:rsidRDefault="00A73761" w:rsidP="00A73761">
            <w:pPr>
              <w:spacing w:after="0"/>
              <w:rPr>
                <w:rFonts w:ascii="Arial" w:hAnsi="Arial"/>
                <w:b/>
              </w:rPr>
            </w:pPr>
            <w:r w:rsidRPr="00DE220B">
              <w:rPr>
                <w:rFonts w:ascii="Arial" w:hAnsi="Arial"/>
                <w:b/>
              </w:rPr>
              <w:t>Unit of Analysis</w:t>
            </w:r>
          </w:p>
        </w:tc>
        <w:tc>
          <w:tcPr>
            <w:tcW w:w="6486" w:type="dxa"/>
            <w:gridSpan w:val="3"/>
            <w:shd w:val="clear" w:color="auto" w:fill="D9D9D9"/>
          </w:tcPr>
          <w:p w:rsidR="00A73761" w:rsidRPr="00DE220B" w:rsidRDefault="00A73761" w:rsidP="00A73761">
            <w:pPr>
              <w:spacing w:after="0"/>
              <w:rPr>
                <w:rFonts w:ascii="Arial" w:hAnsi="Arial"/>
                <w:b/>
              </w:rPr>
            </w:pPr>
            <w:r w:rsidRPr="00DE220B">
              <w:rPr>
                <w:rFonts w:ascii="Arial" w:hAnsi="Arial"/>
                <w:b/>
              </w:rPr>
              <w:t>Research Focus</w:t>
            </w:r>
          </w:p>
        </w:tc>
      </w:tr>
      <w:tr w:rsidR="00A860D2" w:rsidRPr="00DE220B" w:rsidTr="00DF00D9">
        <w:trPr>
          <w:trHeight w:val="276"/>
        </w:trPr>
        <w:tc>
          <w:tcPr>
            <w:tcW w:w="2802" w:type="dxa"/>
          </w:tcPr>
          <w:p w:rsidR="00A860D2" w:rsidRPr="00DE220B" w:rsidRDefault="00A860D2" w:rsidP="00A73761">
            <w:pPr>
              <w:spacing w:after="0"/>
              <w:rPr>
                <w:rFonts w:ascii="Arial" w:hAnsi="Arial"/>
                <w:b/>
                <w:bCs/>
              </w:rPr>
            </w:pPr>
            <w:r w:rsidRPr="00DE220B">
              <w:rPr>
                <w:rFonts w:ascii="Arial" w:hAnsi="Arial"/>
                <w:b/>
                <w:bCs/>
              </w:rPr>
              <w:t xml:space="preserve">Women entrepreneurship and </w:t>
            </w:r>
            <w:proofErr w:type="spellStart"/>
            <w:r w:rsidRPr="00DE220B">
              <w:rPr>
                <w:rFonts w:ascii="Arial" w:hAnsi="Arial"/>
                <w:b/>
                <w:bCs/>
              </w:rPr>
              <w:t>mompreneurship</w:t>
            </w:r>
            <w:proofErr w:type="spellEnd"/>
          </w:p>
        </w:tc>
        <w:tc>
          <w:tcPr>
            <w:tcW w:w="6486" w:type="dxa"/>
            <w:gridSpan w:val="3"/>
          </w:tcPr>
          <w:p w:rsidR="00A860D2" w:rsidRPr="00DE220B" w:rsidRDefault="00A860D2" w:rsidP="00A73761">
            <w:pPr>
              <w:pStyle w:val="ListParagraph"/>
              <w:numPr>
                <w:ilvl w:val="0"/>
                <w:numId w:val="35"/>
              </w:numPr>
              <w:spacing w:after="0"/>
              <w:ind w:left="494" w:hanging="425"/>
              <w:rPr>
                <w:rFonts w:ascii="Arial" w:hAnsi="Arial"/>
              </w:rPr>
            </w:pPr>
            <w:r w:rsidRPr="00DE220B">
              <w:rPr>
                <w:rFonts w:ascii="Arial" w:hAnsi="Arial"/>
              </w:rPr>
              <w:t xml:space="preserve">To investigate how motherhood can be blended with entrepreneurship while focusing on achieving financial independence, flexibility, and work-life integration. </w:t>
            </w:r>
          </w:p>
          <w:p w:rsidR="00A860D2" w:rsidRPr="00DE220B" w:rsidRDefault="00A860D2" w:rsidP="00A73761">
            <w:pPr>
              <w:pStyle w:val="ListParagraph"/>
              <w:numPr>
                <w:ilvl w:val="0"/>
                <w:numId w:val="35"/>
              </w:numPr>
              <w:spacing w:after="0"/>
              <w:ind w:left="494" w:hanging="425"/>
              <w:rPr>
                <w:rFonts w:ascii="Arial" w:hAnsi="Arial"/>
              </w:rPr>
            </w:pPr>
            <w:r w:rsidRPr="00DE220B">
              <w:rPr>
                <w:rFonts w:ascii="Arial" w:hAnsi="Arial"/>
              </w:rPr>
              <w:t>To improve access to finance, training in business management, fostering digital adoption, and empowering women-owned SMEs, particularly in rural areas.</w:t>
            </w:r>
          </w:p>
        </w:tc>
      </w:tr>
      <w:tr w:rsidR="00A73761" w:rsidRPr="00DE220B" w:rsidTr="00DF00D9">
        <w:trPr>
          <w:trHeight w:val="276"/>
        </w:trPr>
        <w:tc>
          <w:tcPr>
            <w:tcW w:w="2802" w:type="dxa"/>
          </w:tcPr>
          <w:p w:rsidR="00A73761" w:rsidRPr="00DE220B" w:rsidRDefault="00A73761" w:rsidP="00A73761">
            <w:pPr>
              <w:spacing w:after="0"/>
              <w:rPr>
                <w:rFonts w:ascii="Arial" w:hAnsi="Arial"/>
                <w:b/>
              </w:rPr>
            </w:pPr>
            <w:r w:rsidRPr="00DE220B">
              <w:rPr>
                <w:rFonts w:ascii="Arial" w:hAnsi="Arial"/>
                <w:b/>
                <w:bCs/>
              </w:rPr>
              <w:t>Entrepreneurship</w:t>
            </w:r>
          </w:p>
        </w:tc>
        <w:tc>
          <w:tcPr>
            <w:tcW w:w="6486" w:type="dxa"/>
            <w:gridSpan w:val="3"/>
          </w:tcPr>
          <w:p w:rsidR="00A73761" w:rsidRPr="00DE220B" w:rsidRDefault="00A73761" w:rsidP="00A73761">
            <w:pPr>
              <w:pStyle w:val="ListParagraph"/>
              <w:numPr>
                <w:ilvl w:val="0"/>
                <w:numId w:val="35"/>
              </w:numPr>
              <w:spacing w:after="0"/>
              <w:ind w:left="494" w:hanging="425"/>
              <w:rPr>
                <w:rFonts w:ascii="Arial" w:hAnsi="Arial"/>
              </w:rPr>
            </w:pPr>
            <w:r w:rsidRPr="00DE220B">
              <w:rPr>
                <w:rFonts w:ascii="Arial" w:hAnsi="Arial"/>
              </w:rPr>
              <w:t>To investigate how structural similarities, enable entrepreneurs to make creative mental leaps.</w:t>
            </w:r>
          </w:p>
          <w:p w:rsidR="00A73761" w:rsidRPr="00DE220B" w:rsidRDefault="00A73761" w:rsidP="00A73761">
            <w:pPr>
              <w:pStyle w:val="ListParagraph"/>
              <w:numPr>
                <w:ilvl w:val="0"/>
                <w:numId w:val="35"/>
              </w:numPr>
              <w:spacing w:after="0"/>
              <w:ind w:left="494" w:hanging="425"/>
              <w:rPr>
                <w:rFonts w:ascii="Arial" w:hAnsi="Arial"/>
              </w:rPr>
            </w:pPr>
            <w:r w:rsidRPr="00DE220B">
              <w:rPr>
                <w:rFonts w:ascii="Arial" w:hAnsi="Arial"/>
              </w:rPr>
              <w:t>To introduce sustainable entrepreneurship as a means of sustaining the natural environment and communities and develop gains for others.</w:t>
            </w:r>
          </w:p>
          <w:p w:rsidR="00A73761" w:rsidRPr="00DE220B" w:rsidRDefault="00A73761" w:rsidP="00A73761">
            <w:pPr>
              <w:pStyle w:val="ListParagraph"/>
              <w:numPr>
                <w:ilvl w:val="0"/>
                <w:numId w:val="35"/>
              </w:numPr>
              <w:spacing w:after="0"/>
              <w:ind w:left="494" w:hanging="425"/>
              <w:rPr>
                <w:rFonts w:ascii="Arial" w:hAnsi="Arial"/>
              </w:rPr>
            </w:pPr>
            <w:r w:rsidRPr="00DE220B">
              <w:rPr>
                <w:rFonts w:ascii="Arial" w:hAnsi="Arial"/>
              </w:rPr>
              <w:t>To develop frameworks for transforming the entrepreneurial mind-set</w:t>
            </w:r>
          </w:p>
        </w:tc>
      </w:tr>
      <w:tr w:rsidR="00A73761" w:rsidRPr="00DE220B" w:rsidTr="00DF00D9">
        <w:trPr>
          <w:trHeight w:val="276"/>
        </w:trPr>
        <w:tc>
          <w:tcPr>
            <w:tcW w:w="2802" w:type="dxa"/>
          </w:tcPr>
          <w:p w:rsidR="00A73761" w:rsidRPr="00DE220B" w:rsidRDefault="00A73761" w:rsidP="00A73761">
            <w:pPr>
              <w:spacing w:after="0"/>
              <w:rPr>
                <w:rFonts w:ascii="Arial" w:hAnsi="Arial"/>
                <w:b/>
              </w:rPr>
            </w:pPr>
            <w:r w:rsidRPr="00DE220B">
              <w:rPr>
                <w:rFonts w:ascii="Arial" w:hAnsi="Arial"/>
                <w:b/>
                <w:bCs/>
              </w:rPr>
              <w:t>Corporate entrepreneurship</w:t>
            </w:r>
          </w:p>
        </w:tc>
        <w:tc>
          <w:tcPr>
            <w:tcW w:w="6486" w:type="dxa"/>
            <w:gridSpan w:val="3"/>
          </w:tcPr>
          <w:p w:rsidR="00A73761" w:rsidRPr="00DE220B" w:rsidRDefault="00A73761" w:rsidP="00A73761">
            <w:pPr>
              <w:pStyle w:val="ListParagraph"/>
              <w:numPr>
                <w:ilvl w:val="0"/>
                <w:numId w:val="35"/>
              </w:numPr>
              <w:spacing w:after="0"/>
              <w:ind w:left="494" w:hanging="425"/>
              <w:rPr>
                <w:rFonts w:ascii="Arial" w:hAnsi="Arial"/>
              </w:rPr>
            </w:pPr>
            <w:r w:rsidRPr="00DE220B">
              <w:rPr>
                <w:rFonts w:ascii="Arial" w:hAnsi="Arial"/>
                <w:bCs/>
              </w:rPr>
              <w:t>To understand the causes of interest in corporate entrepreneurship.</w:t>
            </w:r>
          </w:p>
          <w:p w:rsidR="00A73761" w:rsidRPr="00DE220B" w:rsidRDefault="00A73761" w:rsidP="00A73761">
            <w:pPr>
              <w:pStyle w:val="ListParagraph"/>
              <w:numPr>
                <w:ilvl w:val="0"/>
                <w:numId w:val="35"/>
              </w:numPr>
              <w:spacing w:after="0"/>
              <w:ind w:left="494" w:hanging="425"/>
              <w:rPr>
                <w:rFonts w:ascii="Arial" w:hAnsi="Arial"/>
              </w:rPr>
            </w:pPr>
            <w:r w:rsidRPr="00DE220B">
              <w:rPr>
                <w:rFonts w:ascii="Arial" w:hAnsi="Arial"/>
                <w:bCs/>
              </w:rPr>
              <w:t>Discuss how established firms can develop an entrepreneurial culture and challenges of doing so.</w:t>
            </w:r>
          </w:p>
          <w:p w:rsidR="00A73761" w:rsidRPr="00DE220B" w:rsidRDefault="00A73761" w:rsidP="00A73761">
            <w:pPr>
              <w:pStyle w:val="ListParagraph"/>
              <w:numPr>
                <w:ilvl w:val="0"/>
                <w:numId w:val="35"/>
              </w:numPr>
              <w:spacing w:after="0"/>
              <w:ind w:left="494" w:hanging="425"/>
              <w:rPr>
                <w:rFonts w:ascii="Arial" w:hAnsi="Arial"/>
              </w:rPr>
            </w:pPr>
            <w:r w:rsidRPr="00DE220B">
              <w:rPr>
                <w:rFonts w:ascii="Arial" w:hAnsi="Arial"/>
                <w:bCs/>
              </w:rPr>
              <w:t>To evaluate the effect of intrapreneurial transitioning to entrepreneurship on the entrepreneur</w:t>
            </w:r>
          </w:p>
        </w:tc>
      </w:tr>
      <w:tr w:rsidR="00A73761" w:rsidRPr="00DE220B" w:rsidTr="00DF00D9">
        <w:trPr>
          <w:trHeight w:val="276"/>
        </w:trPr>
        <w:tc>
          <w:tcPr>
            <w:tcW w:w="2802" w:type="dxa"/>
          </w:tcPr>
          <w:p w:rsidR="00A73761" w:rsidRPr="00DE220B" w:rsidRDefault="00A73761" w:rsidP="00A73761">
            <w:pPr>
              <w:spacing w:after="0"/>
              <w:rPr>
                <w:rFonts w:ascii="Arial" w:hAnsi="Arial"/>
                <w:b/>
                <w:bCs/>
              </w:rPr>
            </w:pPr>
            <w:r w:rsidRPr="00DE220B">
              <w:rPr>
                <w:rFonts w:ascii="Arial" w:hAnsi="Arial"/>
                <w:b/>
                <w:bCs/>
              </w:rPr>
              <w:t>Entrepreneurial strategy</w:t>
            </w:r>
          </w:p>
        </w:tc>
        <w:tc>
          <w:tcPr>
            <w:tcW w:w="6486" w:type="dxa"/>
            <w:gridSpan w:val="3"/>
          </w:tcPr>
          <w:p w:rsidR="00A73761" w:rsidRPr="00DE220B" w:rsidRDefault="00A73761" w:rsidP="00A73761">
            <w:pPr>
              <w:pStyle w:val="ListParagraph"/>
              <w:numPr>
                <w:ilvl w:val="0"/>
                <w:numId w:val="35"/>
              </w:numPr>
              <w:spacing w:after="0"/>
              <w:ind w:left="494" w:hanging="425"/>
              <w:rPr>
                <w:rFonts w:ascii="Arial" w:hAnsi="Arial"/>
                <w:bCs/>
              </w:rPr>
            </w:pPr>
            <w:r w:rsidRPr="00DE220B">
              <w:rPr>
                <w:rFonts w:ascii="Arial" w:hAnsi="Arial"/>
                <w:bCs/>
              </w:rPr>
              <w:t>To understand essentials act of entrepreneurship that it involves new entry.</w:t>
            </w:r>
          </w:p>
          <w:p w:rsidR="00A73761" w:rsidRPr="00DE220B" w:rsidRDefault="00A73761" w:rsidP="00A73761">
            <w:pPr>
              <w:pStyle w:val="ListParagraph"/>
              <w:numPr>
                <w:ilvl w:val="0"/>
                <w:numId w:val="35"/>
              </w:numPr>
              <w:spacing w:after="0"/>
              <w:ind w:left="494" w:hanging="425"/>
              <w:rPr>
                <w:rFonts w:ascii="Arial" w:hAnsi="Arial"/>
                <w:bCs/>
              </w:rPr>
            </w:pPr>
            <w:r w:rsidRPr="00DE220B">
              <w:rPr>
                <w:rFonts w:ascii="Arial" w:hAnsi="Arial"/>
                <w:bCs/>
              </w:rPr>
              <w:t>To be able to assess the attractiveness of a new entry opportunity.</w:t>
            </w:r>
          </w:p>
          <w:p w:rsidR="00A73761" w:rsidRPr="00DE220B" w:rsidRDefault="00A73761" w:rsidP="00A73761">
            <w:pPr>
              <w:pStyle w:val="ListParagraph"/>
              <w:numPr>
                <w:ilvl w:val="0"/>
                <w:numId w:val="35"/>
              </w:numPr>
              <w:spacing w:after="0"/>
              <w:ind w:left="494" w:hanging="425"/>
              <w:rPr>
                <w:rFonts w:ascii="Arial" w:hAnsi="Arial"/>
                <w:bCs/>
              </w:rPr>
            </w:pPr>
            <w:r w:rsidRPr="00DE220B">
              <w:rPr>
                <w:rFonts w:ascii="Arial" w:hAnsi="Arial"/>
                <w:bCs/>
              </w:rPr>
              <w:t>To understand risk associated with new business.</w:t>
            </w:r>
          </w:p>
        </w:tc>
      </w:tr>
      <w:tr w:rsidR="00A73761" w:rsidRPr="00DE220B" w:rsidTr="00DF00D9">
        <w:trPr>
          <w:trHeight w:val="276"/>
        </w:trPr>
        <w:tc>
          <w:tcPr>
            <w:tcW w:w="2802" w:type="dxa"/>
          </w:tcPr>
          <w:p w:rsidR="00A73761" w:rsidRPr="00DE220B" w:rsidRDefault="00A73761" w:rsidP="00A73761">
            <w:pPr>
              <w:spacing w:after="0"/>
              <w:rPr>
                <w:rFonts w:ascii="Arial" w:hAnsi="Arial"/>
                <w:b/>
                <w:bCs/>
              </w:rPr>
            </w:pPr>
            <w:r w:rsidRPr="00DE220B">
              <w:rPr>
                <w:rFonts w:ascii="Arial" w:hAnsi="Arial"/>
                <w:b/>
                <w:bCs/>
              </w:rPr>
              <w:t xml:space="preserve">Family business and succession planning </w:t>
            </w:r>
          </w:p>
        </w:tc>
        <w:tc>
          <w:tcPr>
            <w:tcW w:w="6486" w:type="dxa"/>
            <w:gridSpan w:val="3"/>
          </w:tcPr>
          <w:p w:rsidR="00A73761" w:rsidRPr="00DE220B" w:rsidRDefault="00A73761" w:rsidP="00A73761">
            <w:pPr>
              <w:pStyle w:val="ListParagraph"/>
              <w:numPr>
                <w:ilvl w:val="0"/>
                <w:numId w:val="35"/>
              </w:numPr>
              <w:spacing w:after="0"/>
              <w:ind w:left="494" w:hanging="425"/>
              <w:rPr>
                <w:rFonts w:ascii="Arial" w:hAnsi="Arial"/>
                <w:bCs/>
              </w:rPr>
            </w:pPr>
            <w:r w:rsidRPr="00DE220B">
              <w:rPr>
                <w:rFonts w:ascii="Arial" w:hAnsi="Arial"/>
                <w:bCs/>
              </w:rPr>
              <w:t>To investigate how the leadership or ownership of family business is transferred from existing leader to a subsequent family.</w:t>
            </w:r>
          </w:p>
          <w:p w:rsidR="00A73761" w:rsidRPr="00DE220B" w:rsidRDefault="00A73761" w:rsidP="00A73761">
            <w:pPr>
              <w:pStyle w:val="ListParagraph"/>
              <w:numPr>
                <w:ilvl w:val="0"/>
                <w:numId w:val="35"/>
              </w:numPr>
              <w:spacing w:after="0"/>
              <w:ind w:left="494" w:hanging="425"/>
              <w:rPr>
                <w:rFonts w:ascii="Arial" w:hAnsi="Arial"/>
                <w:bCs/>
              </w:rPr>
            </w:pPr>
            <w:r w:rsidRPr="00DE220B">
              <w:rPr>
                <w:rFonts w:ascii="Arial" w:hAnsi="Arial"/>
                <w:bCs/>
              </w:rPr>
              <w:t>To investigate governance structures in family businesses that create sustainability</w:t>
            </w:r>
          </w:p>
          <w:p w:rsidR="00A73761" w:rsidRPr="00DE220B" w:rsidRDefault="00A73761" w:rsidP="00A73761">
            <w:pPr>
              <w:pStyle w:val="ListParagraph"/>
              <w:numPr>
                <w:ilvl w:val="0"/>
                <w:numId w:val="35"/>
              </w:numPr>
              <w:spacing w:after="0"/>
              <w:ind w:left="494" w:hanging="425"/>
              <w:rPr>
                <w:rFonts w:ascii="Arial" w:hAnsi="Arial"/>
                <w:bCs/>
              </w:rPr>
            </w:pPr>
            <w:r w:rsidRPr="00DE220B">
              <w:rPr>
                <w:rFonts w:ascii="Arial" w:hAnsi="Arial"/>
                <w:bCs/>
              </w:rPr>
              <w:t>To investigate upscaling in the family businesses</w:t>
            </w:r>
          </w:p>
        </w:tc>
      </w:tr>
      <w:tr w:rsidR="00A73761" w:rsidRPr="00DE220B" w:rsidTr="00DF00D9">
        <w:trPr>
          <w:trHeight w:val="276"/>
        </w:trPr>
        <w:tc>
          <w:tcPr>
            <w:tcW w:w="2802" w:type="dxa"/>
          </w:tcPr>
          <w:p w:rsidR="00A73761" w:rsidRPr="00DE220B" w:rsidRDefault="00A73761" w:rsidP="00A73761">
            <w:pPr>
              <w:spacing w:after="0"/>
              <w:rPr>
                <w:rFonts w:ascii="Arial" w:hAnsi="Arial"/>
                <w:b/>
                <w:bCs/>
              </w:rPr>
            </w:pPr>
            <w:r w:rsidRPr="00DE220B">
              <w:rPr>
                <w:rFonts w:ascii="Arial" w:hAnsi="Arial"/>
                <w:b/>
                <w:bCs/>
              </w:rPr>
              <w:t>Entrepreneurship education</w:t>
            </w:r>
          </w:p>
        </w:tc>
        <w:tc>
          <w:tcPr>
            <w:tcW w:w="6486" w:type="dxa"/>
            <w:gridSpan w:val="3"/>
          </w:tcPr>
          <w:p w:rsidR="00A73761" w:rsidRPr="00DE220B" w:rsidRDefault="00A73761" w:rsidP="00A73761">
            <w:pPr>
              <w:pStyle w:val="ListParagraph"/>
              <w:numPr>
                <w:ilvl w:val="0"/>
                <w:numId w:val="35"/>
              </w:numPr>
              <w:spacing w:after="0"/>
              <w:ind w:left="494" w:hanging="425"/>
              <w:rPr>
                <w:rFonts w:ascii="Arial" w:hAnsi="Arial"/>
                <w:bCs/>
              </w:rPr>
            </w:pPr>
            <w:r w:rsidRPr="00DE220B">
              <w:rPr>
                <w:rFonts w:ascii="Arial" w:hAnsi="Arial"/>
                <w:bCs/>
              </w:rPr>
              <w:t>To investigate entrepreneurship education practices as key contributors in entrepreneurial development.</w:t>
            </w:r>
          </w:p>
          <w:p w:rsidR="00A73761" w:rsidRPr="00DE220B" w:rsidRDefault="00A73761" w:rsidP="00A73761">
            <w:pPr>
              <w:pStyle w:val="ListParagraph"/>
              <w:numPr>
                <w:ilvl w:val="0"/>
                <w:numId w:val="35"/>
              </w:numPr>
              <w:spacing w:after="0"/>
              <w:ind w:left="494" w:hanging="425"/>
              <w:rPr>
                <w:rFonts w:ascii="Arial" w:hAnsi="Arial"/>
                <w:bCs/>
              </w:rPr>
            </w:pPr>
            <w:r w:rsidRPr="00DE220B">
              <w:rPr>
                <w:rFonts w:ascii="Arial" w:hAnsi="Arial"/>
                <w:bCs/>
              </w:rPr>
              <w:t>To evaluate the role of entrepreneurship education in entrepreneurial practices.</w:t>
            </w:r>
          </w:p>
          <w:p w:rsidR="00A73761" w:rsidRPr="00DE220B" w:rsidRDefault="00A73761" w:rsidP="00A73761">
            <w:pPr>
              <w:pStyle w:val="ListParagraph"/>
              <w:numPr>
                <w:ilvl w:val="0"/>
                <w:numId w:val="35"/>
              </w:numPr>
              <w:spacing w:after="0"/>
              <w:ind w:left="494" w:hanging="425"/>
              <w:rPr>
                <w:rFonts w:ascii="Arial" w:hAnsi="Arial"/>
                <w:bCs/>
              </w:rPr>
            </w:pPr>
            <w:r w:rsidRPr="00DE220B">
              <w:rPr>
                <w:rFonts w:ascii="Arial" w:hAnsi="Arial"/>
                <w:bCs/>
              </w:rPr>
              <w:t>To develop entrepreneurship teaching frameworks for the development and skills of entrepreneurs.</w:t>
            </w:r>
          </w:p>
          <w:p w:rsidR="00A73761" w:rsidRPr="00DE220B" w:rsidRDefault="00A73761" w:rsidP="00A73761">
            <w:pPr>
              <w:pStyle w:val="ListParagraph"/>
              <w:numPr>
                <w:ilvl w:val="0"/>
                <w:numId w:val="35"/>
              </w:numPr>
              <w:spacing w:after="0"/>
              <w:ind w:left="494" w:hanging="425"/>
              <w:rPr>
                <w:rFonts w:ascii="Arial" w:hAnsi="Arial"/>
                <w:bCs/>
              </w:rPr>
            </w:pPr>
            <w:r w:rsidRPr="00DE220B">
              <w:rPr>
                <w:rFonts w:ascii="Arial" w:hAnsi="Arial"/>
                <w:bCs/>
              </w:rPr>
              <w:t xml:space="preserve">To investigate the entrepreneurial ecosystem in institutions of higher learning </w:t>
            </w:r>
          </w:p>
          <w:p w:rsidR="00A73761" w:rsidRPr="00DE220B" w:rsidRDefault="00A73761" w:rsidP="00A73761">
            <w:pPr>
              <w:pStyle w:val="ListParagraph"/>
              <w:numPr>
                <w:ilvl w:val="0"/>
                <w:numId w:val="35"/>
              </w:numPr>
              <w:spacing w:after="0"/>
              <w:ind w:left="494" w:hanging="425"/>
              <w:rPr>
                <w:rFonts w:ascii="Arial" w:hAnsi="Arial"/>
                <w:bCs/>
              </w:rPr>
            </w:pPr>
            <w:r w:rsidRPr="00DE220B">
              <w:rPr>
                <w:rFonts w:ascii="Arial" w:hAnsi="Arial"/>
                <w:bCs/>
              </w:rPr>
              <w:t>To investigate the impact of the fourth industrial revolution on entrepreneurship teaching and learning practices</w:t>
            </w:r>
          </w:p>
        </w:tc>
      </w:tr>
      <w:tr w:rsidR="00A73761" w:rsidRPr="00DE220B" w:rsidTr="00DF00D9">
        <w:trPr>
          <w:trHeight w:val="276"/>
        </w:trPr>
        <w:tc>
          <w:tcPr>
            <w:tcW w:w="2802" w:type="dxa"/>
          </w:tcPr>
          <w:p w:rsidR="00A73761" w:rsidRPr="00DE220B" w:rsidRDefault="00A73761" w:rsidP="00A73761">
            <w:pPr>
              <w:spacing w:after="0"/>
              <w:rPr>
                <w:rFonts w:ascii="Arial" w:hAnsi="Arial"/>
                <w:b/>
                <w:bCs/>
              </w:rPr>
            </w:pPr>
            <w:r w:rsidRPr="00DE220B">
              <w:rPr>
                <w:rFonts w:ascii="Arial" w:hAnsi="Arial"/>
                <w:b/>
                <w:bCs/>
              </w:rPr>
              <w:t>Immigrant entrepreneurship</w:t>
            </w:r>
          </w:p>
        </w:tc>
        <w:tc>
          <w:tcPr>
            <w:tcW w:w="6486" w:type="dxa"/>
            <w:gridSpan w:val="3"/>
          </w:tcPr>
          <w:p w:rsidR="00A73761" w:rsidRPr="00DE220B" w:rsidRDefault="00A73761" w:rsidP="00A73761">
            <w:pPr>
              <w:pStyle w:val="ListParagraph"/>
              <w:numPr>
                <w:ilvl w:val="0"/>
                <w:numId w:val="35"/>
              </w:numPr>
              <w:spacing w:after="0"/>
              <w:ind w:left="494" w:hanging="425"/>
              <w:rPr>
                <w:rFonts w:ascii="Arial" w:hAnsi="Arial"/>
                <w:bCs/>
              </w:rPr>
            </w:pPr>
            <w:r w:rsidRPr="00DE220B">
              <w:rPr>
                <w:rFonts w:ascii="Arial" w:hAnsi="Arial"/>
                <w:bCs/>
              </w:rPr>
              <w:t>To investigate the</w:t>
            </w:r>
            <w:r w:rsidRPr="00DE220B">
              <w:rPr>
                <w:rFonts w:ascii="Arial" w:hAnsi="Arial"/>
              </w:rPr>
              <w:t xml:space="preserve"> two prevalent types of immigrant entrepreneurs (necessity immigrant entrepreneurs &amp; opportunity immigrant entrepreneurs).</w:t>
            </w:r>
          </w:p>
          <w:p w:rsidR="00A73761" w:rsidRPr="00DE220B" w:rsidRDefault="00A73761" w:rsidP="00A73761">
            <w:pPr>
              <w:pStyle w:val="ListParagraph"/>
              <w:numPr>
                <w:ilvl w:val="0"/>
                <w:numId w:val="35"/>
              </w:numPr>
              <w:spacing w:after="0"/>
              <w:ind w:left="494" w:hanging="425"/>
              <w:rPr>
                <w:rFonts w:ascii="Arial" w:hAnsi="Arial"/>
                <w:bCs/>
              </w:rPr>
            </w:pPr>
            <w:r w:rsidRPr="00DE220B">
              <w:rPr>
                <w:rFonts w:ascii="Arial" w:hAnsi="Arial"/>
                <w:bCs/>
              </w:rPr>
              <w:t>To investigate</w:t>
            </w:r>
            <w:r w:rsidRPr="00DE220B">
              <w:rPr>
                <w:rFonts w:ascii="Arial" w:hAnsi="Arial"/>
              </w:rPr>
              <w:t xml:space="preserve"> </w:t>
            </w:r>
            <w:r w:rsidRPr="00DE220B">
              <w:rPr>
                <w:rFonts w:ascii="Arial" w:hAnsi="Arial"/>
                <w:color w:val="221E1F"/>
                <w:lang w:eastAsia="en-ZA" w:bidi="ar-SA"/>
              </w:rPr>
              <w:t>business practices that immigrant entrepreneurs put into practice and how they affect business performance.</w:t>
            </w:r>
          </w:p>
        </w:tc>
      </w:tr>
      <w:tr w:rsidR="00A73761" w:rsidRPr="00DE220B" w:rsidTr="00DF00D9">
        <w:trPr>
          <w:trHeight w:val="276"/>
        </w:trPr>
        <w:tc>
          <w:tcPr>
            <w:tcW w:w="2802" w:type="dxa"/>
          </w:tcPr>
          <w:p w:rsidR="00A73761" w:rsidRPr="00DE220B" w:rsidRDefault="00A73761" w:rsidP="00A73761">
            <w:pPr>
              <w:spacing w:after="0"/>
              <w:rPr>
                <w:rFonts w:ascii="Arial" w:hAnsi="Arial"/>
                <w:b/>
                <w:bCs/>
              </w:rPr>
            </w:pPr>
            <w:r w:rsidRPr="00DE220B">
              <w:rPr>
                <w:rFonts w:ascii="Arial" w:hAnsi="Arial"/>
                <w:b/>
                <w:bCs/>
              </w:rPr>
              <w:t>Sustainability and growth of high-growth potential SMEs</w:t>
            </w:r>
          </w:p>
        </w:tc>
        <w:tc>
          <w:tcPr>
            <w:tcW w:w="6486" w:type="dxa"/>
            <w:gridSpan w:val="3"/>
          </w:tcPr>
          <w:p w:rsidR="00A73761" w:rsidRPr="00DE220B" w:rsidRDefault="00A73761" w:rsidP="00A73761">
            <w:pPr>
              <w:pStyle w:val="ListParagraph"/>
              <w:numPr>
                <w:ilvl w:val="0"/>
                <w:numId w:val="35"/>
              </w:numPr>
              <w:spacing w:after="0"/>
              <w:ind w:left="494" w:hanging="425"/>
              <w:rPr>
                <w:rFonts w:ascii="Arial" w:hAnsi="Arial"/>
                <w:bCs/>
              </w:rPr>
            </w:pPr>
            <w:r w:rsidRPr="00DE220B">
              <w:rPr>
                <w:rFonts w:ascii="Arial" w:hAnsi="Arial"/>
                <w:bCs/>
              </w:rPr>
              <w:t>To investigate the importance of this subset of SMEs in an African context</w:t>
            </w:r>
          </w:p>
          <w:p w:rsidR="00A73761" w:rsidRPr="00DE220B" w:rsidRDefault="00A73761" w:rsidP="00A73761">
            <w:pPr>
              <w:pStyle w:val="ListParagraph"/>
              <w:numPr>
                <w:ilvl w:val="0"/>
                <w:numId w:val="35"/>
              </w:numPr>
              <w:spacing w:after="0"/>
              <w:ind w:left="494" w:hanging="425"/>
              <w:rPr>
                <w:rFonts w:ascii="Arial" w:hAnsi="Arial"/>
                <w:bCs/>
              </w:rPr>
            </w:pPr>
            <w:r w:rsidRPr="00DE220B">
              <w:rPr>
                <w:rFonts w:ascii="Arial" w:hAnsi="Arial"/>
                <w:bCs/>
              </w:rPr>
              <w:t xml:space="preserve">Evaluate performance of high-growth SMES </w:t>
            </w:r>
          </w:p>
          <w:p w:rsidR="00A73761" w:rsidRPr="00DE220B" w:rsidRDefault="00A73761" w:rsidP="00A73761">
            <w:pPr>
              <w:pStyle w:val="ListParagraph"/>
              <w:numPr>
                <w:ilvl w:val="0"/>
                <w:numId w:val="35"/>
              </w:numPr>
              <w:spacing w:after="0"/>
              <w:ind w:left="494" w:hanging="425"/>
              <w:rPr>
                <w:rFonts w:ascii="Arial" w:hAnsi="Arial"/>
                <w:bCs/>
              </w:rPr>
            </w:pPr>
            <w:r w:rsidRPr="00DE220B">
              <w:rPr>
                <w:rFonts w:ascii="Arial" w:hAnsi="Arial"/>
                <w:bCs/>
              </w:rPr>
              <w:t>Investigate strategies for creating sustainability and growth in high-growth SMEs in Africa</w:t>
            </w:r>
          </w:p>
          <w:p w:rsidR="00A73761" w:rsidRPr="00DE220B" w:rsidRDefault="00A73761" w:rsidP="00A73761">
            <w:pPr>
              <w:pStyle w:val="ListParagraph"/>
              <w:numPr>
                <w:ilvl w:val="0"/>
                <w:numId w:val="35"/>
              </w:numPr>
              <w:spacing w:after="0"/>
              <w:ind w:left="494" w:hanging="425"/>
              <w:rPr>
                <w:rFonts w:ascii="Arial" w:hAnsi="Arial"/>
                <w:bCs/>
              </w:rPr>
            </w:pPr>
            <w:r w:rsidRPr="00DE220B">
              <w:rPr>
                <w:rFonts w:ascii="Arial" w:hAnsi="Arial"/>
                <w:bCs/>
              </w:rPr>
              <w:t>To develop frameworks for evaluating high growth SMES</w:t>
            </w:r>
          </w:p>
        </w:tc>
      </w:tr>
    </w:tbl>
    <w:p w:rsidR="00DE12ED" w:rsidRPr="00DE220B" w:rsidRDefault="00DE12ED" w:rsidP="002D492E">
      <w:pPr>
        <w:rPr>
          <w:rFonts w:ascii="Arial" w:hAnsi="Arial"/>
        </w:rPr>
      </w:pPr>
    </w:p>
    <w:sectPr w:rsidR="00DE12ED" w:rsidRPr="00DE220B" w:rsidSect="00005756">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22F43" w:rsidRDefault="00422F43" w:rsidP="007418B9">
      <w:pPr>
        <w:spacing w:after="0" w:line="240" w:lineRule="auto"/>
      </w:pPr>
      <w:r>
        <w:separator/>
      </w:r>
    </w:p>
  </w:endnote>
  <w:endnote w:type="continuationSeparator" w:id="0">
    <w:p w:rsidR="00422F43" w:rsidRDefault="00422F43" w:rsidP="007418B9">
      <w:pPr>
        <w:spacing w:after="0" w:line="240" w:lineRule="auto"/>
      </w:pPr>
      <w:r>
        <w:continuationSeparator/>
      </w:r>
    </w:p>
  </w:endnote>
  <w:endnote w:type="continuationNotice" w:id="1">
    <w:p w:rsidR="00422F43" w:rsidRDefault="00422F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MS Gothic"/>
    <w:panose1 w:val="00000000000000000000"/>
    <w:charset w:val="80"/>
    <w:family w:val="roman"/>
    <w:notTrueType/>
    <w:pitch w:val="default"/>
    <w:sig w:usb0="00000003" w:usb1="08070000" w:usb2="00000010" w:usb3="00000000" w:csb0="0002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0C5E" w:rsidRDefault="00BB0C5E">
    <w:pPr>
      <w:pStyle w:val="Footer"/>
      <w:jc w:val="center"/>
    </w:pPr>
  </w:p>
  <w:p w:rsidR="00BB0C5E" w:rsidRDefault="00BB0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22F43" w:rsidRDefault="00422F43" w:rsidP="007418B9">
      <w:pPr>
        <w:spacing w:after="0" w:line="240" w:lineRule="auto"/>
      </w:pPr>
      <w:r>
        <w:separator/>
      </w:r>
    </w:p>
  </w:footnote>
  <w:footnote w:type="continuationSeparator" w:id="0">
    <w:p w:rsidR="00422F43" w:rsidRDefault="00422F43" w:rsidP="007418B9">
      <w:pPr>
        <w:spacing w:after="0" w:line="240" w:lineRule="auto"/>
      </w:pPr>
      <w:r>
        <w:continuationSeparator/>
      </w:r>
    </w:p>
  </w:footnote>
  <w:footnote w:type="continuationNotice" w:id="1">
    <w:p w:rsidR="00422F43" w:rsidRDefault="00422F43">
      <w:pPr>
        <w:spacing w:after="0" w:line="240" w:lineRule="auto"/>
      </w:pPr>
    </w:p>
  </w:footnote>
  <w:footnote w:id="2">
    <w:p w:rsidR="00210D33" w:rsidRPr="002F036E" w:rsidRDefault="00210D33" w:rsidP="00210D33">
      <w:pPr>
        <w:pStyle w:val="FootnoteText"/>
        <w:rPr>
          <w:lang w:val="en-US"/>
        </w:rPr>
      </w:pPr>
      <w:r>
        <w:rPr>
          <w:rStyle w:val="FootnoteReference"/>
        </w:rPr>
        <w:footnoteRef/>
      </w:r>
      <w:r>
        <w:t xml:space="preserve"> </w:t>
      </w:r>
      <w:r>
        <w:rPr>
          <w:lang w:val="en-US"/>
        </w:rPr>
        <w:t xml:space="preserve">Please note that consulting the research focus area leader is no assurance that your application will be approved.  If, however, your application is approved, it is also </w:t>
      </w:r>
      <w:proofErr w:type="gramStart"/>
      <w:r>
        <w:rPr>
          <w:lang w:val="en-US"/>
        </w:rPr>
        <w:t>not a</w:t>
      </w:r>
      <w:proofErr w:type="gramEnd"/>
      <w:r>
        <w:rPr>
          <w:lang w:val="en-US"/>
        </w:rPr>
        <w:t xml:space="preserve"> </w:t>
      </w:r>
      <w:proofErr w:type="gramStart"/>
      <w:r>
        <w:rPr>
          <w:lang w:val="en-US"/>
        </w:rPr>
        <w:t>guarantee</w:t>
      </w:r>
      <w:proofErr w:type="gramEnd"/>
      <w:r>
        <w:rPr>
          <w:lang w:val="en-US"/>
        </w:rPr>
        <w:t xml:space="preserve"> that he/she will be allocated as your supervisor.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508E" w:rsidRPr="00F7508E" w:rsidRDefault="00F7508E" w:rsidP="00F7508E">
    <w:pPr>
      <w:pStyle w:val="Header"/>
      <w:jc w:val="right"/>
      <w:rPr>
        <w:b/>
        <w:lang w:val="en-US"/>
      </w:rPr>
    </w:pPr>
    <w:r w:rsidRPr="00F7508E">
      <w:rPr>
        <w:b/>
        <w:lang w:val="en-US"/>
      </w:rPr>
      <w:t>CEMS Researc</w:t>
    </w:r>
    <w:r w:rsidR="00330116">
      <w:rPr>
        <w:b/>
        <w:lang w:val="en-US"/>
      </w:rPr>
      <w:t>h Focus Areas 202</w:t>
    </w:r>
    <w:r w:rsidR="00A860D2">
      <w:rPr>
        <w:b/>
        <w:lang w:val="en-US"/>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44C9"/>
    <w:multiLevelType w:val="hybridMultilevel"/>
    <w:tmpl w:val="FFFFFFFF"/>
    <w:lvl w:ilvl="0" w:tplc="1570E926">
      <w:start w:val="1"/>
      <w:numFmt w:val="decimal"/>
      <w:lvlText w:val="%1."/>
      <w:lvlJc w:val="left"/>
      <w:pPr>
        <w:ind w:left="701" w:hanging="360"/>
      </w:pPr>
      <w:rPr>
        <w:rFonts w:cs="Times New Roman" w:hint="default"/>
      </w:rPr>
    </w:lvl>
    <w:lvl w:ilvl="1" w:tplc="1C090019" w:tentative="1">
      <w:start w:val="1"/>
      <w:numFmt w:val="lowerLetter"/>
      <w:lvlText w:val="%2."/>
      <w:lvlJc w:val="left"/>
      <w:pPr>
        <w:ind w:left="1421" w:hanging="360"/>
      </w:pPr>
      <w:rPr>
        <w:rFonts w:cs="Times New Roman"/>
      </w:rPr>
    </w:lvl>
    <w:lvl w:ilvl="2" w:tplc="1C09001B" w:tentative="1">
      <w:start w:val="1"/>
      <w:numFmt w:val="lowerRoman"/>
      <w:lvlText w:val="%3."/>
      <w:lvlJc w:val="right"/>
      <w:pPr>
        <w:ind w:left="2141" w:hanging="180"/>
      </w:pPr>
      <w:rPr>
        <w:rFonts w:cs="Times New Roman"/>
      </w:rPr>
    </w:lvl>
    <w:lvl w:ilvl="3" w:tplc="1C09000F" w:tentative="1">
      <w:start w:val="1"/>
      <w:numFmt w:val="decimal"/>
      <w:lvlText w:val="%4."/>
      <w:lvlJc w:val="left"/>
      <w:pPr>
        <w:ind w:left="2861" w:hanging="360"/>
      </w:pPr>
      <w:rPr>
        <w:rFonts w:cs="Times New Roman"/>
      </w:rPr>
    </w:lvl>
    <w:lvl w:ilvl="4" w:tplc="1C090019" w:tentative="1">
      <w:start w:val="1"/>
      <w:numFmt w:val="lowerLetter"/>
      <w:lvlText w:val="%5."/>
      <w:lvlJc w:val="left"/>
      <w:pPr>
        <w:ind w:left="3581" w:hanging="360"/>
      </w:pPr>
      <w:rPr>
        <w:rFonts w:cs="Times New Roman"/>
      </w:rPr>
    </w:lvl>
    <w:lvl w:ilvl="5" w:tplc="1C09001B" w:tentative="1">
      <w:start w:val="1"/>
      <w:numFmt w:val="lowerRoman"/>
      <w:lvlText w:val="%6."/>
      <w:lvlJc w:val="right"/>
      <w:pPr>
        <w:ind w:left="4301" w:hanging="180"/>
      </w:pPr>
      <w:rPr>
        <w:rFonts w:cs="Times New Roman"/>
      </w:rPr>
    </w:lvl>
    <w:lvl w:ilvl="6" w:tplc="1C09000F" w:tentative="1">
      <w:start w:val="1"/>
      <w:numFmt w:val="decimal"/>
      <w:lvlText w:val="%7."/>
      <w:lvlJc w:val="left"/>
      <w:pPr>
        <w:ind w:left="5021" w:hanging="360"/>
      </w:pPr>
      <w:rPr>
        <w:rFonts w:cs="Times New Roman"/>
      </w:rPr>
    </w:lvl>
    <w:lvl w:ilvl="7" w:tplc="1C090019" w:tentative="1">
      <w:start w:val="1"/>
      <w:numFmt w:val="lowerLetter"/>
      <w:lvlText w:val="%8."/>
      <w:lvlJc w:val="left"/>
      <w:pPr>
        <w:ind w:left="5741" w:hanging="360"/>
      </w:pPr>
      <w:rPr>
        <w:rFonts w:cs="Times New Roman"/>
      </w:rPr>
    </w:lvl>
    <w:lvl w:ilvl="8" w:tplc="1C09001B" w:tentative="1">
      <w:start w:val="1"/>
      <w:numFmt w:val="lowerRoman"/>
      <w:lvlText w:val="%9."/>
      <w:lvlJc w:val="right"/>
      <w:pPr>
        <w:ind w:left="6461" w:hanging="180"/>
      </w:pPr>
      <w:rPr>
        <w:rFonts w:cs="Times New Roman"/>
      </w:rPr>
    </w:lvl>
  </w:abstractNum>
  <w:abstractNum w:abstractNumId="1" w15:restartNumberingAfterBreak="0">
    <w:nsid w:val="05247660"/>
    <w:multiLevelType w:val="hybridMultilevel"/>
    <w:tmpl w:val="B6183A5E"/>
    <w:lvl w:ilvl="0" w:tplc="7A0A2EB8">
      <w:start w:val="1"/>
      <w:numFmt w:val="bullet"/>
      <w:lvlText w:val=""/>
      <w:lvlJc w:val="left"/>
      <w:pPr>
        <w:ind w:left="720" w:hanging="360"/>
      </w:pPr>
      <w:rPr>
        <w:rFonts w:ascii="Symbol" w:hAnsi="Symbol" w:hint="default"/>
        <w:sz w:val="20"/>
        <w:szCs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 w15:restartNumberingAfterBreak="0">
    <w:nsid w:val="07503182"/>
    <w:multiLevelType w:val="hybridMultilevel"/>
    <w:tmpl w:val="F424A2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6279DB"/>
    <w:multiLevelType w:val="hybridMultilevel"/>
    <w:tmpl w:val="3126C9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5202A77"/>
    <w:multiLevelType w:val="hybridMultilevel"/>
    <w:tmpl w:val="2A184A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776D04"/>
    <w:multiLevelType w:val="hybridMultilevel"/>
    <w:tmpl w:val="0E30A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 w15:restartNumberingAfterBreak="0">
    <w:nsid w:val="279A6B84"/>
    <w:multiLevelType w:val="hybridMultilevel"/>
    <w:tmpl w:val="74C06692"/>
    <w:lvl w:ilvl="0" w:tplc="687CB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11" w15:restartNumberingAfterBreak="0">
    <w:nsid w:val="28E75BCC"/>
    <w:multiLevelType w:val="hybridMultilevel"/>
    <w:tmpl w:val="CDA84A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05018A9"/>
    <w:multiLevelType w:val="hybridMultilevel"/>
    <w:tmpl w:val="5D7E2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8169A1"/>
    <w:multiLevelType w:val="hybridMultilevel"/>
    <w:tmpl w:val="0BCC078C"/>
    <w:lvl w:ilvl="0" w:tplc="CEDA3CE4">
      <w:start w:val="1"/>
      <w:numFmt w:val="bullet"/>
      <w:lvlText w:val="•"/>
      <w:lvlJc w:val="left"/>
      <w:pPr>
        <w:tabs>
          <w:tab w:val="num" w:pos="720"/>
        </w:tabs>
        <w:ind w:left="720" w:hanging="360"/>
      </w:pPr>
      <w:rPr>
        <w:rFonts w:ascii="Arial" w:hAnsi="Arial" w:hint="default"/>
      </w:rPr>
    </w:lvl>
    <w:lvl w:ilvl="1" w:tplc="4BAEEA34" w:tentative="1">
      <w:start w:val="1"/>
      <w:numFmt w:val="bullet"/>
      <w:lvlText w:val="•"/>
      <w:lvlJc w:val="left"/>
      <w:pPr>
        <w:tabs>
          <w:tab w:val="num" w:pos="1440"/>
        </w:tabs>
        <w:ind w:left="1440" w:hanging="360"/>
      </w:pPr>
      <w:rPr>
        <w:rFonts w:ascii="Arial" w:hAnsi="Arial" w:hint="default"/>
      </w:rPr>
    </w:lvl>
    <w:lvl w:ilvl="2" w:tplc="9438BE4C" w:tentative="1">
      <w:start w:val="1"/>
      <w:numFmt w:val="bullet"/>
      <w:lvlText w:val="•"/>
      <w:lvlJc w:val="left"/>
      <w:pPr>
        <w:tabs>
          <w:tab w:val="num" w:pos="2160"/>
        </w:tabs>
        <w:ind w:left="2160" w:hanging="360"/>
      </w:pPr>
      <w:rPr>
        <w:rFonts w:ascii="Arial" w:hAnsi="Arial" w:hint="default"/>
      </w:rPr>
    </w:lvl>
    <w:lvl w:ilvl="3" w:tplc="20968860" w:tentative="1">
      <w:start w:val="1"/>
      <w:numFmt w:val="bullet"/>
      <w:lvlText w:val="•"/>
      <w:lvlJc w:val="left"/>
      <w:pPr>
        <w:tabs>
          <w:tab w:val="num" w:pos="2880"/>
        </w:tabs>
        <w:ind w:left="2880" w:hanging="360"/>
      </w:pPr>
      <w:rPr>
        <w:rFonts w:ascii="Arial" w:hAnsi="Arial" w:hint="default"/>
      </w:rPr>
    </w:lvl>
    <w:lvl w:ilvl="4" w:tplc="5E206D9A" w:tentative="1">
      <w:start w:val="1"/>
      <w:numFmt w:val="bullet"/>
      <w:lvlText w:val="•"/>
      <w:lvlJc w:val="left"/>
      <w:pPr>
        <w:tabs>
          <w:tab w:val="num" w:pos="3600"/>
        </w:tabs>
        <w:ind w:left="3600" w:hanging="360"/>
      </w:pPr>
      <w:rPr>
        <w:rFonts w:ascii="Arial" w:hAnsi="Arial" w:hint="default"/>
      </w:rPr>
    </w:lvl>
    <w:lvl w:ilvl="5" w:tplc="12E6832A" w:tentative="1">
      <w:start w:val="1"/>
      <w:numFmt w:val="bullet"/>
      <w:lvlText w:val="•"/>
      <w:lvlJc w:val="left"/>
      <w:pPr>
        <w:tabs>
          <w:tab w:val="num" w:pos="4320"/>
        </w:tabs>
        <w:ind w:left="4320" w:hanging="360"/>
      </w:pPr>
      <w:rPr>
        <w:rFonts w:ascii="Arial" w:hAnsi="Arial" w:hint="default"/>
      </w:rPr>
    </w:lvl>
    <w:lvl w:ilvl="6" w:tplc="43EE5552" w:tentative="1">
      <w:start w:val="1"/>
      <w:numFmt w:val="bullet"/>
      <w:lvlText w:val="•"/>
      <w:lvlJc w:val="left"/>
      <w:pPr>
        <w:tabs>
          <w:tab w:val="num" w:pos="5040"/>
        </w:tabs>
        <w:ind w:left="5040" w:hanging="360"/>
      </w:pPr>
      <w:rPr>
        <w:rFonts w:ascii="Arial" w:hAnsi="Arial" w:hint="default"/>
      </w:rPr>
    </w:lvl>
    <w:lvl w:ilvl="7" w:tplc="BC5E0A78" w:tentative="1">
      <w:start w:val="1"/>
      <w:numFmt w:val="bullet"/>
      <w:lvlText w:val="•"/>
      <w:lvlJc w:val="left"/>
      <w:pPr>
        <w:tabs>
          <w:tab w:val="num" w:pos="5760"/>
        </w:tabs>
        <w:ind w:left="5760" w:hanging="360"/>
      </w:pPr>
      <w:rPr>
        <w:rFonts w:ascii="Arial" w:hAnsi="Arial" w:hint="default"/>
      </w:rPr>
    </w:lvl>
    <w:lvl w:ilvl="8" w:tplc="E60CE88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2453B0A"/>
    <w:multiLevelType w:val="hybridMultilevel"/>
    <w:tmpl w:val="FEDAA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6" w15:restartNumberingAfterBreak="0">
    <w:nsid w:val="36EF222A"/>
    <w:multiLevelType w:val="hybridMultilevel"/>
    <w:tmpl w:val="B8807582"/>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7" w15:restartNumberingAfterBreak="0">
    <w:nsid w:val="375A41FF"/>
    <w:multiLevelType w:val="hybridMultilevel"/>
    <w:tmpl w:val="19402AF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8" w15:restartNumberingAfterBreak="0">
    <w:nsid w:val="3F182EC4"/>
    <w:multiLevelType w:val="hybridMultilevel"/>
    <w:tmpl w:val="86C25D3A"/>
    <w:lvl w:ilvl="0" w:tplc="1640F88A">
      <w:start w:val="1"/>
      <w:numFmt w:val="decimal"/>
      <w:lvlText w:val="(%1)"/>
      <w:lvlJc w:val="left"/>
      <w:pPr>
        <w:tabs>
          <w:tab w:val="num" w:pos="720"/>
        </w:tabs>
        <w:ind w:left="720" w:hanging="360"/>
      </w:pPr>
    </w:lvl>
    <w:lvl w:ilvl="1" w:tplc="484CF142" w:tentative="1">
      <w:start w:val="1"/>
      <w:numFmt w:val="decimal"/>
      <w:lvlText w:val="(%2)"/>
      <w:lvlJc w:val="left"/>
      <w:pPr>
        <w:tabs>
          <w:tab w:val="num" w:pos="1440"/>
        </w:tabs>
        <w:ind w:left="1440" w:hanging="360"/>
      </w:pPr>
    </w:lvl>
    <w:lvl w:ilvl="2" w:tplc="0736025C" w:tentative="1">
      <w:start w:val="1"/>
      <w:numFmt w:val="decimal"/>
      <w:lvlText w:val="(%3)"/>
      <w:lvlJc w:val="left"/>
      <w:pPr>
        <w:tabs>
          <w:tab w:val="num" w:pos="2160"/>
        </w:tabs>
        <w:ind w:left="2160" w:hanging="360"/>
      </w:pPr>
    </w:lvl>
    <w:lvl w:ilvl="3" w:tplc="DA742F46" w:tentative="1">
      <w:start w:val="1"/>
      <w:numFmt w:val="decimal"/>
      <w:lvlText w:val="(%4)"/>
      <w:lvlJc w:val="left"/>
      <w:pPr>
        <w:tabs>
          <w:tab w:val="num" w:pos="2880"/>
        </w:tabs>
        <w:ind w:left="2880" w:hanging="360"/>
      </w:pPr>
    </w:lvl>
    <w:lvl w:ilvl="4" w:tplc="0B2E3040" w:tentative="1">
      <w:start w:val="1"/>
      <w:numFmt w:val="decimal"/>
      <w:lvlText w:val="(%5)"/>
      <w:lvlJc w:val="left"/>
      <w:pPr>
        <w:tabs>
          <w:tab w:val="num" w:pos="3600"/>
        </w:tabs>
        <w:ind w:left="3600" w:hanging="360"/>
      </w:pPr>
    </w:lvl>
    <w:lvl w:ilvl="5" w:tplc="79BEE316" w:tentative="1">
      <w:start w:val="1"/>
      <w:numFmt w:val="decimal"/>
      <w:lvlText w:val="(%6)"/>
      <w:lvlJc w:val="left"/>
      <w:pPr>
        <w:tabs>
          <w:tab w:val="num" w:pos="4320"/>
        </w:tabs>
        <w:ind w:left="4320" w:hanging="360"/>
      </w:pPr>
    </w:lvl>
    <w:lvl w:ilvl="6" w:tplc="460460EE" w:tentative="1">
      <w:start w:val="1"/>
      <w:numFmt w:val="decimal"/>
      <w:lvlText w:val="(%7)"/>
      <w:lvlJc w:val="left"/>
      <w:pPr>
        <w:tabs>
          <w:tab w:val="num" w:pos="5040"/>
        </w:tabs>
        <w:ind w:left="5040" w:hanging="360"/>
      </w:pPr>
    </w:lvl>
    <w:lvl w:ilvl="7" w:tplc="1A208A12" w:tentative="1">
      <w:start w:val="1"/>
      <w:numFmt w:val="decimal"/>
      <w:lvlText w:val="(%8)"/>
      <w:lvlJc w:val="left"/>
      <w:pPr>
        <w:tabs>
          <w:tab w:val="num" w:pos="5760"/>
        </w:tabs>
        <w:ind w:left="5760" w:hanging="360"/>
      </w:pPr>
    </w:lvl>
    <w:lvl w:ilvl="8" w:tplc="51988A8C" w:tentative="1">
      <w:start w:val="1"/>
      <w:numFmt w:val="decimal"/>
      <w:lvlText w:val="(%9)"/>
      <w:lvlJc w:val="left"/>
      <w:pPr>
        <w:tabs>
          <w:tab w:val="num" w:pos="6480"/>
        </w:tabs>
        <w:ind w:left="6480" w:hanging="360"/>
      </w:pPr>
    </w:lvl>
  </w:abstractNum>
  <w:abstractNum w:abstractNumId="19" w15:restartNumberingAfterBreak="0">
    <w:nsid w:val="468D54F1"/>
    <w:multiLevelType w:val="hybridMultilevel"/>
    <w:tmpl w:val="BFA49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1" w15:restartNumberingAfterBreak="0">
    <w:nsid w:val="4EEB4937"/>
    <w:multiLevelType w:val="hybridMultilevel"/>
    <w:tmpl w:val="196EE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37779C"/>
    <w:multiLevelType w:val="hybridMultilevel"/>
    <w:tmpl w:val="017AE09A"/>
    <w:lvl w:ilvl="0" w:tplc="36FE3952">
      <w:start w:val="1"/>
      <w:numFmt w:val="decimal"/>
      <w:lvlText w:val="(%1)"/>
      <w:lvlJc w:val="left"/>
      <w:pPr>
        <w:tabs>
          <w:tab w:val="num" w:pos="720"/>
        </w:tabs>
        <w:ind w:left="720" w:hanging="360"/>
      </w:pPr>
    </w:lvl>
    <w:lvl w:ilvl="1" w:tplc="69DCAD18" w:tentative="1">
      <w:start w:val="1"/>
      <w:numFmt w:val="decimal"/>
      <w:lvlText w:val="(%2)"/>
      <w:lvlJc w:val="left"/>
      <w:pPr>
        <w:tabs>
          <w:tab w:val="num" w:pos="1440"/>
        </w:tabs>
        <w:ind w:left="1440" w:hanging="360"/>
      </w:pPr>
    </w:lvl>
    <w:lvl w:ilvl="2" w:tplc="181653FA" w:tentative="1">
      <w:start w:val="1"/>
      <w:numFmt w:val="decimal"/>
      <w:lvlText w:val="(%3)"/>
      <w:lvlJc w:val="left"/>
      <w:pPr>
        <w:tabs>
          <w:tab w:val="num" w:pos="2160"/>
        </w:tabs>
        <w:ind w:left="2160" w:hanging="360"/>
      </w:pPr>
    </w:lvl>
    <w:lvl w:ilvl="3" w:tplc="EEFCF850" w:tentative="1">
      <w:start w:val="1"/>
      <w:numFmt w:val="decimal"/>
      <w:lvlText w:val="(%4)"/>
      <w:lvlJc w:val="left"/>
      <w:pPr>
        <w:tabs>
          <w:tab w:val="num" w:pos="2880"/>
        </w:tabs>
        <w:ind w:left="2880" w:hanging="360"/>
      </w:pPr>
    </w:lvl>
    <w:lvl w:ilvl="4" w:tplc="B0181F38" w:tentative="1">
      <w:start w:val="1"/>
      <w:numFmt w:val="decimal"/>
      <w:lvlText w:val="(%5)"/>
      <w:lvlJc w:val="left"/>
      <w:pPr>
        <w:tabs>
          <w:tab w:val="num" w:pos="3600"/>
        </w:tabs>
        <w:ind w:left="3600" w:hanging="360"/>
      </w:pPr>
    </w:lvl>
    <w:lvl w:ilvl="5" w:tplc="087E19D4" w:tentative="1">
      <w:start w:val="1"/>
      <w:numFmt w:val="decimal"/>
      <w:lvlText w:val="(%6)"/>
      <w:lvlJc w:val="left"/>
      <w:pPr>
        <w:tabs>
          <w:tab w:val="num" w:pos="4320"/>
        </w:tabs>
        <w:ind w:left="4320" w:hanging="360"/>
      </w:pPr>
    </w:lvl>
    <w:lvl w:ilvl="6" w:tplc="1D2475C2" w:tentative="1">
      <w:start w:val="1"/>
      <w:numFmt w:val="decimal"/>
      <w:lvlText w:val="(%7)"/>
      <w:lvlJc w:val="left"/>
      <w:pPr>
        <w:tabs>
          <w:tab w:val="num" w:pos="5040"/>
        </w:tabs>
        <w:ind w:left="5040" w:hanging="360"/>
      </w:pPr>
    </w:lvl>
    <w:lvl w:ilvl="7" w:tplc="FCDAFC76" w:tentative="1">
      <w:start w:val="1"/>
      <w:numFmt w:val="decimal"/>
      <w:lvlText w:val="(%8)"/>
      <w:lvlJc w:val="left"/>
      <w:pPr>
        <w:tabs>
          <w:tab w:val="num" w:pos="5760"/>
        </w:tabs>
        <w:ind w:left="5760" w:hanging="360"/>
      </w:pPr>
    </w:lvl>
    <w:lvl w:ilvl="8" w:tplc="E8A462C2" w:tentative="1">
      <w:start w:val="1"/>
      <w:numFmt w:val="decimal"/>
      <w:lvlText w:val="(%9)"/>
      <w:lvlJc w:val="left"/>
      <w:pPr>
        <w:tabs>
          <w:tab w:val="num" w:pos="6480"/>
        </w:tabs>
        <w:ind w:left="6480" w:hanging="360"/>
      </w:pPr>
    </w:lvl>
  </w:abstractNum>
  <w:abstractNum w:abstractNumId="23" w15:restartNumberingAfterBreak="0">
    <w:nsid w:val="57A75DF2"/>
    <w:multiLevelType w:val="hybridMultilevel"/>
    <w:tmpl w:val="DB28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5D931969"/>
    <w:multiLevelType w:val="hybridMultilevel"/>
    <w:tmpl w:val="00EA5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C66187"/>
    <w:multiLevelType w:val="hybridMultilevel"/>
    <w:tmpl w:val="564AC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162BAE"/>
    <w:multiLevelType w:val="hybridMultilevel"/>
    <w:tmpl w:val="397486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735374A"/>
    <w:multiLevelType w:val="hybridMultilevel"/>
    <w:tmpl w:val="C4EE89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8560507"/>
    <w:multiLevelType w:val="hybridMultilevel"/>
    <w:tmpl w:val="F8629488"/>
    <w:lvl w:ilvl="0" w:tplc="B7CEED9E">
      <w:start w:val="1"/>
      <w:numFmt w:val="decimal"/>
      <w:lvlText w:val="(%1)"/>
      <w:lvlJc w:val="left"/>
      <w:pPr>
        <w:tabs>
          <w:tab w:val="num" w:pos="720"/>
        </w:tabs>
        <w:ind w:left="720" w:hanging="360"/>
      </w:pPr>
    </w:lvl>
    <w:lvl w:ilvl="1" w:tplc="8A2C3470" w:tentative="1">
      <w:start w:val="1"/>
      <w:numFmt w:val="decimal"/>
      <w:lvlText w:val="(%2)"/>
      <w:lvlJc w:val="left"/>
      <w:pPr>
        <w:tabs>
          <w:tab w:val="num" w:pos="1440"/>
        </w:tabs>
        <w:ind w:left="1440" w:hanging="360"/>
      </w:pPr>
    </w:lvl>
    <w:lvl w:ilvl="2" w:tplc="26062CD2" w:tentative="1">
      <w:start w:val="1"/>
      <w:numFmt w:val="decimal"/>
      <w:lvlText w:val="(%3)"/>
      <w:lvlJc w:val="left"/>
      <w:pPr>
        <w:tabs>
          <w:tab w:val="num" w:pos="2160"/>
        </w:tabs>
        <w:ind w:left="2160" w:hanging="360"/>
      </w:pPr>
    </w:lvl>
    <w:lvl w:ilvl="3" w:tplc="C35889BC" w:tentative="1">
      <w:start w:val="1"/>
      <w:numFmt w:val="decimal"/>
      <w:lvlText w:val="(%4)"/>
      <w:lvlJc w:val="left"/>
      <w:pPr>
        <w:tabs>
          <w:tab w:val="num" w:pos="2880"/>
        </w:tabs>
        <w:ind w:left="2880" w:hanging="360"/>
      </w:pPr>
    </w:lvl>
    <w:lvl w:ilvl="4" w:tplc="6F102CF4" w:tentative="1">
      <w:start w:val="1"/>
      <w:numFmt w:val="decimal"/>
      <w:lvlText w:val="(%5)"/>
      <w:lvlJc w:val="left"/>
      <w:pPr>
        <w:tabs>
          <w:tab w:val="num" w:pos="3600"/>
        </w:tabs>
        <w:ind w:left="3600" w:hanging="360"/>
      </w:pPr>
    </w:lvl>
    <w:lvl w:ilvl="5" w:tplc="D8C492AC" w:tentative="1">
      <w:start w:val="1"/>
      <w:numFmt w:val="decimal"/>
      <w:lvlText w:val="(%6)"/>
      <w:lvlJc w:val="left"/>
      <w:pPr>
        <w:tabs>
          <w:tab w:val="num" w:pos="4320"/>
        </w:tabs>
        <w:ind w:left="4320" w:hanging="360"/>
      </w:pPr>
    </w:lvl>
    <w:lvl w:ilvl="6" w:tplc="728278DE" w:tentative="1">
      <w:start w:val="1"/>
      <w:numFmt w:val="decimal"/>
      <w:lvlText w:val="(%7)"/>
      <w:lvlJc w:val="left"/>
      <w:pPr>
        <w:tabs>
          <w:tab w:val="num" w:pos="5040"/>
        </w:tabs>
        <w:ind w:left="5040" w:hanging="360"/>
      </w:pPr>
    </w:lvl>
    <w:lvl w:ilvl="7" w:tplc="417EF5A6" w:tentative="1">
      <w:start w:val="1"/>
      <w:numFmt w:val="decimal"/>
      <w:lvlText w:val="(%8)"/>
      <w:lvlJc w:val="left"/>
      <w:pPr>
        <w:tabs>
          <w:tab w:val="num" w:pos="5760"/>
        </w:tabs>
        <w:ind w:left="5760" w:hanging="360"/>
      </w:pPr>
    </w:lvl>
    <w:lvl w:ilvl="8" w:tplc="7946D36A" w:tentative="1">
      <w:start w:val="1"/>
      <w:numFmt w:val="decimal"/>
      <w:lvlText w:val="(%9)"/>
      <w:lvlJc w:val="left"/>
      <w:pPr>
        <w:tabs>
          <w:tab w:val="num" w:pos="6480"/>
        </w:tabs>
        <w:ind w:left="6480" w:hanging="360"/>
      </w:pPr>
    </w:lvl>
  </w:abstractNum>
  <w:abstractNum w:abstractNumId="31" w15:restartNumberingAfterBreak="0">
    <w:nsid w:val="699418F1"/>
    <w:multiLevelType w:val="hybridMultilevel"/>
    <w:tmpl w:val="040C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672071"/>
    <w:multiLevelType w:val="hybridMultilevel"/>
    <w:tmpl w:val="A782C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C32479"/>
    <w:multiLevelType w:val="hybridMultilevel"/>
    <w:tmpl w:val="ECA2C898"/>
    <w:lvl w:ilvl="0" w:tplc="10BEB2AC">
      <w:start w:val="1"/>
      <w:numFmt w:val="decimal"/>
      <w:lvlText w:val="(%1)"/>
      <w:lvlJc w:val="left"/>
      <w:pPr>
        <w:tabs>
          <w:tab w:val="num" w:pos="720"/>
        </w:tabs>
        <w:ind w:left="720" w:hanging="360"/>
      </w:pPr>
    </w:lvl>
    <w:lvl w:ilvl="1" w:tplc="1B029EAC" w:tentative="1">
      <w:start w:val="1"/>
      <w:numFmt w:val="decimal"/>
      <w:lvlText w:val="(%2)"/>
      <w:lvlJc w:val="left"/>
      <w:pPr>
        <w:tabs>
          <w:tab w:val="num" w:pos="1440"/>
        </w:tabs>
        <w:ind w:left="1440" w:hanging="360"/>
      </w:pPr>
    </w:lvl>
    <w:lvl w:ilvl="2" w:tplc="CA4C5CBE" w:tentative="1">
      <w:start w:val="1"/>
      <w:numFmt w:val="decimal"/>
      <w:lvlText w:val="(%3)"/>
      <w:lvlJc w:val="left"/>
      <w:pPr>
        <w:tabs>
          <w:tab w:val="num" w:pos="2160"/>
        </w:tabs>
        <w:ind w:left="2160" w:hanging="360"/>
      </w:pPr>
    </w:lvl>
    <w:lvl w:ilvl="3" w:tplc="5BBCB82C" w:tentative="1">
      <w:start w:val="1"/>
      <w:numFmt w:val="decimal"/>
      <w:lvlText w:val="(%4)"/>
      <w:lvlJc w:val="left"/>
      <w:pPr>
        <w:tabs>
          <w:tab w:val="num" w:pos="2880"/>
        </w:tabs>
        <w:ind w:left="2880" w:hanging="360"/>
      </w:pPr>
    </w:lvl>
    <w:lvl w:ilvl="4" w:tplc="E2A47060" w:tentative="1">
      <w:start w:val="1"/>
      <w:numFmt w:val="decimal"/>
      <w:lvlText w:val="(%5)"/>
      <w:lvlJc w:val="left"/>
      <w:pPr>
        <w:tabs>
          <w:tab w:val="num" w:pos="3600"/>
        </w:tabs>
        <w:ind w:left="3600" w:hanging="360"/>
      </w:pPr>
    </w:lvl>
    <w:lvl w:ilvl="5" w:tplc="832230AC" w:tentative="1">
      <w:start w:val="1"/>
      <w:numFmt w:val="decimal"/>
      <w:lvlText w:val="(%6)"/>
      <w:lvlJc w:val="left"/>
      <w:pPr>
        <w:tabs>
          <w:tab w:val="num" w:pos="4320"/>
        </w:tabs>
        <w:ind w:left="4320" w:hanging="360"/>
      </w:pPr>
    </w:lvl>
    <w:lvl w:ilvl="6" w:tplc="9B80174C" w:tentative="1">
      <w:start w:val="1"/>
      <w:numFmt w:val="decimal"/>
      <w:lvlText w:val="(%7)"/>
      <w:lvlJc w:val="left"/>
      <w:pPr>
        <w:tabs>
          <w:tab w:val="num" w:pos="5040"/>
        </w:tabs>
        <w:ind w:left="5040" w:hanging="360"/>
      </w:pPr>
    </w:lvl>
    <w:lvl w:ilvl="7" w:tplc="1C7890E0" w:tentative="1">
      <w:start w:val="1"/>
      <w:numFmt w:val="decimal"/>
      <w:lvlText w:val="(%8)"/>
      <w:lvlJc w:val="left"/>
      <w:pPr>
        <w:tabs>
          <w:tab w:val="num" w:pos="5760"/>
        </w:tabs>
        <w:ind w:left="5760" w:hanging="360"/>
      </w:pPr>
    </w:lvl>
    <w:lvl w:ilvl="8" w:tplc="80ACE626" w:tentative="1">
      <w:start w:val="1"/>
      <w:numFmt w:val="decimal"/>
      <w:lvlText w:val="(%9)"/>
      <w:lvlJc w:val="left"/>
      <w:pPr>
        <w:tabs>
          <w:tab w:val="num" w:pos="6480"/>
        </w:tabs>
        <w:ind w:left="6480" w:hanging="360"/>
      </w:pPr>
    </w:lvl>
  </w:abstractNum>
  <w:abstractNum w:abstractNumId="34" w15:restartNumberingAfterBreak="0">
    <w:nsid w:val="7A4164B5"/>
    <w:multiLevelType w:val="hybridMultilevel"/>
    <w:tmpl w:val="99D04D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7AEA25BE"/>
    <w:multiLevelType w:val="hybridMultilevel"/>
    <w:tmpl w:val="2640EF5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317880406">
    <w:abstractNumId w:val="24"/>
  </w:num>
  <w:num w:numId="2" w16cid:durableId="1350984761">
    <w:abstractNumId w:val="15"/>
  </w:num>
  <w:num w:numId="3" w16cid:durableId="496262021">
    <w:abstractNumId w:val="10"/>
  </w:num>
  <w:num w:numId="4" w16cid:durableId="1003585107">
    <w:abstractNumId w:val="35"/>
  </w:num>
  <w:num w:numId="5" w16cid:durableId="202713008">
    <w:abstractNumId w:val="6"/>
  </w:num>
  <w:num w:numId="6" w16cid:durableId="1162309749">
    <w:abstractNumId w:val="31"/>
  </w:num>
  <w:num w:numId="7" w16cid:durableId="2076201409">
    <w:abstractNumId w:val="7"/>
  </w:num>
  <w:num w:numId="8" w16cid:durableId="463432005">
    <w:abstractNumId w:val="3"/>
  </w:num>
  <w:num w:numId="9" w16cid:durableId="953512574">
    <w:abstractNumId w:val="4"/>
  </w:num>
  <w:num w:numId="10" w16cid:durableId="153374214">
    <w:abstractNumId w:val="8"/>
  </w:num>
  <w:num w:numId="11" w16cid:durableId="180975358">
    <w:abstractNumId w:val="2"/>
  </w:num>
  <w:num w:numId="12" w16cid:durableId="1340738124">
    <w:abstractNumId w:val="21"/>
  </w:num>
  <w:num w:numId="13" w16cid:durableId="600182399">
    <w:abstractNumId w:val="19"/>
  </w:num>
  <w:num w:numId="14" w16cid:durableId="1523474270">
    <w:abstractNumId w:val="12"/>
  </w:num>
  <w:num w:numId="15" w16cid:durableId="1362241881">
    <w:abstractNumId w:val="32"/>
  </w:num>
  <w:num w:numId="16" w16cid:durableId="5790036">
    <w:abstractNumId w:val="25"/>
  </w:num>
  <w:num w:numId="17" w16cid:durableId="883910479">
    <w:abstractNumId w:val="14"/>
  </w:num>
  <w:num w:numId="18" w16cid:durableId="112015868">
    <w:abstractNumId w:val="23"/>
  </w:num>
  <w:num w:numId="19" w16cid:durableId="776869207">
    <w:abstractNumId w:val="26"/>
  </w:num>
  <w:num w:numId="20" w16cid:durableId="1303849816">
    <w:abstractNumId w:val="28"/>
  </w:num>
  <w:num w:numId="21" w16cid:durableId="167521741">
    <w:abstractNumId w:val="9"/>
  </w:num>
  <w:num w:numId="22" w16cid:durableId="1364137154">
    <w:abstractNumId w:val="20"/>
  </w:num>
  <w:num w:numId="23" w16cid:durableId="3106457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70089819">
    <w:abstractNumId w:val="29"/>
  </w:num>
  <w:num w:numId="25" w16cid:durableId="1883858838">
    <w:abstractNumId w:val="1"/>
  </w:num>
  <w:num w:numId="26" w16cid:durableId="637497162">
    <w:abstractNumId w:val="16"/>
  </w:num>
  <w:num w:numId="27" w16cid:durableId="734671427">
    <w:abstractNumId w:val="11"/>
  </w:num>
  <w:num w:numId="28" w16cid:durableId="1879539122">
    <w:abstractNumId w:val="27"/>
  </w:num>
  <w:num w:numId="29" w16cid:durableId="1674914726">
    <w:abstractNumId w:val="33"/>
  </w:num>
  <w:num w:numId="30" w16cid:durableId="1027103471">
    <w:abstractNumId w:val="30"/>
  </w:num>
  <w:num w:numId="31" w16cid:durableId="1598909141">
    <w:abstractNumId w:val="22"/>
  </w:num>
  <w:num w:numId="32" w16cid:durableId="1130170550">
    <w:abstractNumId w:val="18"/>
  </w:num>
  <w:num w:numId="33" w16cid:durableId="1322462357">
    <w:abstractNumId w:val="13"/>
  </w:num>
  <w:num w:numId="34" w16cid:durableId="421220235">
    <w:abstractNumId w:val="5"/>
  </w:num>
  <w:num w:numId="35" w16cid:durableId="1271551922">
    <w:abstractNumId w:val="17"/>
  </w:num>
  <w:num w:numId="36" w16cid:durableId="569197267">
    <w:abstractNumId w:val="0"/>
  </w:num>
  <w:num w:numId="37" w16cid:durableId="16342106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rUwNzI0N7AwMjA3MbRU0lEKTi0uzszPAykwqwUA+rh3ZSwAAAA="/>
  </w:docVars>
  <w:rsids>
    <w:rsidRoot w:val="00C7453F"/>
    <w:rsid w:val="0000240B"/>
    <w:rsid w:val="00004259"/>
    <w:rsid w:val="00005756"/>
    <w:rsid w:val="000174E3"/>
    <w:rsid w:val="00022460"/>
    <w:rsid w:val="00024046"/>
    <w:rsid w:val="00030640"/>
    <w:rsid w:val="000414A0"/>
    <w:rsid w:val="00041EA6"/>
    <w:rsid w:val="00043D62"/>
    <w:rsid w:val="000547C9"/>
    <w:rsid w:val="000553D0"/>
    <w:rsid w:val="000575CF"/>
    <w:rsid w:val="00066B95"/>
    <w:rsid w:val="00077858"/>
    <w:rsid w:val="00083794"/>
    <w:rsid w:val="000844D2"/>
    <w:rsid w:val="00085194"/>
    <w:rsid w:val="00092AF8"/>
    <w:rsid w:val="00096541"/>
    <w:rsid w:val="000A4509"/>
    <w:rsid w:val="000A7813"/>
    <w:rsid w:val="000B2112"/>
    <w:rsid w:val="000C22DF"/>
    <w:rsid w:val="000C2ED7"/>
    <w:rsid w:val="000C42DB"/>
    <w:rsid w:val="000C47C2"/>
    <w:rsid w:val="000D4DC5"/>
    <w:rsid w:val="000E2BCF"/>
    <w:rsid w:val="000E31C2"/>
    <w:rsid w:val="000E517C"/>
    <w:rsid w:val="000E6024"/>
    <w:rsid w:val="000F02A3"/>
    <w:rsid w:val="0010492E"/>
    <w:rsid w:val="001049AE"/>
    <w:rsid w:val="001056C1"/>
    <w:rsid w:val="001110A2"/>
    <w:rsid w:val="0011340F"/>
    <w:rsid w:val="00114785"/>
    <w:rsid w:val="00144D68"/>
    <w:rsid w:val="001508EC"/>
    <w:rsid w:val="001524E9"/>
    <w:rsid w:val="00152A03"/>
    <w:rsid w:val="0015454A"/>
    <w:rsid w:val="00156F95"/>
    <w:rsid w:val="00164C47"/>
    <w:rsid w:val="00167156"/>
    <w:rsid w:val="001720D3"/>
    <w:rsid w:val="00176448"/>
    <w:rsid w:val="00184987"/>
    <w:rsid w:val="001A1660"/>
    <w:rsid w:val="001A1CD2"/>
    <w:rsid w:val="001C38CC"/>
    <w:rsid w:val="001C45E9"/>
    <w:rsid w:val="001D4449"/>
    <w:rsid w:val="001D55E4"/>
    <w:rsid w:val="001E1700"/>
    <w:rsid w:val="001E24D2"/>
    <w:rsid w:val="001E703D"/>
    <w:rsid w:val="001F7457"/>
    <w:rsid w:val="001F7C82"/>
    <w:rsid w:val="00210D33"/>
    <w:rsid w:val="00213D44"/>
    <w:rsid w:val="00215F88"/>
    <w:rsid w:val="002207C5"/>
    <w:rsid w:val="00227DE2"/>
    <w:rsid w:val="002343EC"/>
    <w:rsid w:val="002416D3"/>
    <w:rsid w:val="00251350"/>
    <w:rsid w:val="002749C0"/>
    <w:rsid w:val="002764A6"/>
    <w:rsid w:val="00284CB0"/>
    <w:rsid w:val="0028676D"/>
    <w:rsid w:val="002900B2"/>
    <w:rsid w:val="00290390"/>
    <w:rsid w:val="00292635"/>
    <w:rsid w:val="0029610A"/>
    <w:rsid w:val="002A16B5"/>
    <w:rsid w:val="002C2F98"/>
    <w:rsid w:val="002C6897"/>
    <w:rsid w:val="002D1A12"/>
    <w:rsid w:val="002D492E"/>
    <w:rsid w:val="002D549C"/>
    <w:rsid w:val="002D5BA4"/>
    <w:rsid w:val="002D686D"/>
    <w:rsid w:val="002F01EA"/>
    <w:rsid w:val="002F036E"/>
    <w:rsid w:val="002F5924"/>
    <w:rsid w:val="002F7E99"/>
    <w:rsid w:val="003023C3"/>
    <w:rsid w:val="00303B90"/>
    <w:rsid w:val="00307A8B"/>
    <w:rsid w:val="00317072"/>
    <w:rsid w:val="00325CD8"/>
    <w:rsid w:val="00327657"/>
    <w:rsid w:val="00330116"/>
    <w:rsid w:val="00334828"/>
    <w:rsid w:val="00341C31"/>
    <w:rsid w:val="0034280B"/>
    <w:rsid w:val="003435AE"/>
    <w:rsid w:val="003508C1"/>
    <w:rsid w:val="003563DD"/>
    <w:rsid w:val="003637C5"/>
    <w:rsid w:val="00373950"/>
    <w:rsid w:val="00375CD7"/>
    <w:rsid w:val="0038562E"/>
    <w:rsid w:val="003B0BAA"/>
    <w:rsid w:val="003B4487"/>
    <w:rsid w:val="003B4E72"/>
    <w:rsid w:val="003B67B9"/>
    <w:rsid w:val="003C4989"/>
    <w:rsid w:val="003C5293"/>
    <w:rsid w:val="003C6781"/>
    <w:rsid w:val="003C69A0"/>
    <w:rsid w:val="003C6B4B"/>
    <w:rsid w:val="003E012A"/>
    <w:rsid w:val="003F25CC"/>
    <w:rsid w:val="003F61A0"/>
    <w:rsid w:val="0041426E"/>
    <w:rsid w:val="004169CF"/>
    <w:rsid w:val="00422F43"/>
    <w:rsid w:val="004248BA"/>
    <w:rsid w:val="004322E1"/>
    <w:rsid w:val="0043391D"/>
    <w:rsid w:val="00456CD3"/>
    <w:rsid w:val="00465606"/>
    <w:rsid w:val="00475F69"/>
    <w:rsid w:val="00477D3B"/>
    <w:rsid w:val="004916D1"/>
    <w:rsid w:val="004A2ED8"/>
    <w:rsid w:val="004C0D74"/>
    <w:rsid w:val="004C2A33"/>
    <w:rsid w:val="004C42B6"/>
    <w:rsid w:val="004D5F40"/>
    <w:rsid w:val="004E7F4B"/>
    <w:rsid w:val="0051270F"/>
    <w:rsid w:val="00517592"/>
    <w:rsid w:val="00534954"/>
    <w:rsid w:val="00540749"/>
    <w:rsid w:val="00544721"/>
    <w:rsid w:val="00547372"/>
    <w:rsid w:val="005518D8"/>
    <w:rsid w:val="0055299D"/>
    <w:rsid w:val="005573B5"/>
    <w:rsid w:val="0056381E"/>
    <w:rsid w:val="00570EC2"/>
    <w:rsid w:val="00582317"/>
    <w:rsid w:val="00584C23"/>
    <w:rsid w:val="00596D3B"/>
    <w:rsid w:val="005A3713"/>
    <w:rsid w:val="005A5F98"/>
    <w:rsid w:val="005C01B7"/>
    <w:rsid w:val="005C0A8C"/>
    <w:rsid w:val="005C2FC2"/>
    <w:rsid w:val="005D177B"/>
    <w:rsid w:val="005E0387"/>
    <w:rsid w:val="005E03DE"/>
    <w:rsid w:val="005F2E40"/>
    <w:rsid w:val="005F3A02"/>
    <w:rsid w:val="00600BAC"/>
    <w:rsid w:val="0060588A"/>
    <w:rsid w:val="006308A5"/>
    <w:rsid w:val="00633B80"/>
    <w:rsid w:val="00634751"/>
    <w:rsid w:val="00641070"/>
    <w:rsid w:val="0065121E"/>
    <w:rsid w:val="006529E4"/>
    <w:rsid w:val="006570F0"/>
    <w:rsid w:val="00661216"/>
    <w:rsid w:val="00666F96"/>
    <w:rsid w:val="00671848"/>
    <w:rsid w:val="00673841"/>
    <w:rsid w:val="00677635"/>
    <w:rsid w:val="00684EA8"/>
    <w:rsid w:val="00685AF5"/>
    <w:rsid w:val="00694266"/>
    <w:rsid w:val="006B4904"/>
    <w:rsid w:val="006C0BD9"/>
    <w:rsid w:val="006C5F14"/>
    <w:rsid w:val="006D1FA5"/>
    <w:rsid w:val="006E0920"/>
    <w:rsid w:val="006E574C"/>
    <w:rsid w:val="006E78F7"/>
    <w:rsid w:val="006F451F"/>
    <w:rsid w:val="00703FE8"/>
    <w:rsid w:val="00704DC0"/>
    <w:rsid w:val="007227BD"/>
    <w:rsid w:val="00731CAE"/>
    <w:rsid w:val="007353E9"/>
    <w:rsid w:val="007418B9"/>
    <w:rsid w:val="00742279"/>
    <w:rsid w:val="00745221"/>
    <w:rsid w:val="00761AB5"/>
    <w:rsid w:val="007717D0"/>
    <w:rsid w:val="00773809"/>
    <w:rsid w:val="007751F0"/>
    <w:rsid w:val="007756E2"/>
    <w:rsid w:val="00781DFE"/>
    <w:rsid w:val="00794A86"/>
    <w:rsid w:val="007A4093"/>
    <w:rsid w:val="007B54B2"/>
    <w:rsid w:val="007B6BF3"/>
    <w:rsid w:val="007B7B08"/>
    <w:rsid w:val="007D2814"/>
    <w:rsid w:val="007D2A94"/>
    <w:rsid w:val="007D4805"/>
    <w:rsid w:val="007F14D5"/>
    <w:rsid w:val="007F2A58"/>
    <w:rsid w:val="00816096"/>
    <w:rsid w:val="00824645"/>
    <w:rsid w:val="008410FF"/>
    <w:rsid w:val="0087056F"/>
    <w:rsid w:val="008736F3"/>
    <w:rsid w:val="008800A2"/>
    <w:rsid w:val="008C2F15"/>
    <w:rsid w:val="008C46A8"/>
    <w:rsid w:val="008D5178"/>
    <w:rsid w:val="008D673D"/>
    <w:rsid w:val="008F7B6E"/>
    <w:rsid w:val="00902E7F"/>
    <w:rsid w:val="0091215C"/>
    <w:rsid w:val="00924BD5"/>
    <w:rsid w:val="00931EAD"/>
    <w:rsid w:val="00933C97"/>
    <w:rsid w:val="00934D26"/>
    <w:rsid w:val="00937BB5"/>
    <w:rsid w:val="00946BA3"/>
    <w:rsid w:val="00954EB1"/>
    <w:rsid w:val="009562F0"/>
    <w:rsid w:val="009656D4"/>
    <w:rsid w:val="00983616"/>
    <w:rsid w:val="009839E7"/>
    <w:rsid w:val="00984C64"/>
    <w:rsid w:val="0099041C"/>
    <w:rsid w:val="00994BF8"/>
    <w:rsid w:val="00996303"/>
    <w:rsid w:val="009A2770"/>
    <w:rsid w:val="009A2D2F"/>
    <w:rsid w:val="009B609E"/>
    <w:rsid w:val="009C01A9"/>
    <w:rsid w:val="009C27C4"/>
    <w:rsid w:val="009D47BD"/>
    <w:rsid w:val="009E3FE8"/>
    <w:rsid w:val="009E7647"/>
    <w:rsid w:val="009F17EA"/>
    <w:rsid w:val="00A00F11"/>
    <w:rsid w:val="00A1216B"/>
    <w:rsid w:val="00A134BF"/>
    <w:rsid w:val="00A17DEA"/>
    <w:rsid w:val="00A332F7"/>
    <w:rsid w:val="00A36012"/>
    <w:rsid w:val="00A44703"/>
    <w:rsid w:val="00A660EF"/>
    <w:rsid w:val="00A67267"/>
    <w:rsid w:val="00A70779"/>
    <w:rsid w:val="00A73761"/>
    <w:rsid w:val="00A8459E"/>
    <w:rsid w:val="00A84A50"/>
    <w:rsid w:val="00A860D2"/>
    <w:rsid w:val="00A9169A"/>
    <w:rsid w:val="00A931D2"/>
    <w:rsid w:val="00A97022"/>
    <w:rsid w:val="00AA289D"/>
    <w:rsid w:val="00AC42A5"/>
    <w:rsid w:val="00AC553B"/>
    <w:rsid w:val="00AD1D48"/>
    <w:rsid w:val="00AD5335"/>
    <w:rsid w:val="00AD60F4"/>
    <w:rsid w:val="00AD7EEE"/>
    <w:rsid w:val="00AE1135"/>
    <w:rsid w:val="00AF0330"/>
    <w:rsid w:val="00B13AD4"/>
    <w:rsid w:val="00B212F7"/>
    <w:rsid w:val="00B2203C"/>
    <w:rsid w:val="00B2273C"/>
    <w:rsid w:val="00B35FA5"/>
    <w:rsid w:val="00B36494"/>
    <w:rsid w:val="00B51E89"/>
    <w:rsid w:val="00B574E9"/>
    <w:rsid w:val="00B64EFC"/>
    <w:rsid w:val="00B652D9"/>
    <w:rsid w:val="00B705D1"/>
    <w:rsid w:val="00B748D5"/>
    <w:rsid w:val="00B811D6"/>
    <w:rsid w:val="00B83E8E"/>
    <w:rsid w:val="00B84B9C"/>
    <w:rsid w:val="00B85CB1"/>
    <w:rsid w:val="00B867D9"/>
    <w:rsid w:val="00B93813"/>
    <w:rsid w:val="00B94862"/>
    <w:rsid w:val="00B952C0"/>
    <w:rsid w:val="00BB0C5E"/>
    <w:rsid w:val="00BB139D"/>
    <w:rsid w:val="00BB5A06"/>
    <w:rsid w:val="00BC4196"/>
    <w:rsid w:val="00BD5480"/>
    <w:rsid w:val="00BF4696"/>
    <w:rsid w:val="00BF7672"/>
    <w:rsid w:val="00C07D03"/>
    <w:rsid w:val="00C2229D"/>
    <w:rsid w:val="00C335A7"/>
    <w:rsid w:val="00C470E0"/>
    <w:rsid w:val="00C55692"/>
    <w:rsid w:val="00C556FA"/>
    <w:rsid w:val="00C63129"/>
    <w:rsid w:val="00C74497"/>
    <w:rsid w:val="00C7453F"/>
    <w:rsid w:val="00C84004"/>
    <w:rsid w:val="00C843DB"/>
    <w:rsid w:val="00CA2144"/>
    <w:rsid w:val="00CC0FEE"/>
    <w:rsid w:val="00CC7309"/>
    <w:rsid w:val="00CD4D59"/>
    <w:rsid w:val="00CD5AAF"/>
    <w:rsid w:val="00CD64AE"/>
    <w:rsid w:val="00CE19B3"/>
    <w:rsid w:val="00D1016C"/>
    <w:rsid w:val="00D161AB"/>
    <w:rsid w:val="00D43A30"/>
    <w:rsid w:val="00D56A17"/>
    <w:rsid w:val="00D65DEE"/>
    <w:rsid w:val="00D66267"/>
    <w:rsid w:val="00D8184E"/>
    <w:rsid w:val="00D8603C"/>
    <w:rsid w:val="00D87FA6"/>
    <w:rsid w:val="00DA083B"/>
    <w:rsid w:val="00DA52D3"/>
    <w:rsid w:val="00DA668E"/>
    <w:rsid w:val="00DA6E5F"/>
    <w:rsid w:val="00DA7BDE"/>
    <w:rsid w:val="00DC4901"/>
    <w:rsid w:val="00DC7D77"/>
    <w:rsid w:val="00DD2983"/>
    <w:rsid w:val="00DD4ADC"/>
    <w:rsid w:val="00DD7C8E"/>
    <w:rsid w:val="00DD7F78"/>
    <w:rsid w:val="00DE12ED"/>
    <w:rsid w:val="00DE220B"/>
    <w:rsid w:val="00DE5BAA"/>
    <w:rsid w:val="00DF00D9"/>
    <w:rsid w:val="00DF3057"/>
    <w:rsid w:val="00E13E38"/>
    <w:rsid w:val="00E14283"/>
    <w:rsid w:val="00E220C0"/>
    <w:rsid w:val="00E2395E"/>
    <w:rsid w:val="00E47CF9"/>
    <w:rsid w:val="00E64B5D"/>
    <w:rsid w:val="00E65FED"/>
    <w:rsid w:val="00E74187"/>
    <w:rsid w:val="00E75755"/>
    <w:rsid w:val="00E75E46"/>
    <w:rsid w:val="00E81BE3"/>
    <w:rsid w:val="00E93F4C"/>
    <w:rsid w:val="00E94C46"/>
    <w:rsid w:val="00EA68FE"/>
    <w:rsid w:val="00EB0AEF"/>
    <w:rsid w:val="00EC1C2E"/>
    <w:rsid w:val="00ED2C8B"/>
    <w:rsid w:val="00ED5056"/>
    <w:rsid w:val="00EE2B08"/>
    <w:rsid w:val="00EE723C"/>
    <w:rsid w:val="00EF3D86"/>
    <w:rsid w:val="00EF6263"/>
    <w:rsid w:val="00F0057D"/>
    <w:rsid w:val="00F009DE"/>
    <w:rsid w:val="00F104BF"/>
    <w:rsid w:val="00F177D2"/>
    <w:rsid w:val="00F204D4"/>
    <w:rsid w:val="00F22FF4"/>
    <w:rsid w:val="00F33D7A"/>
    <w:rsid w:val="00F449D1"/>
    <w:rsid w:val="00F51093"/>
    <w:rsid w:val="00F530A8"/>
    <w:rsid w:val="00F7508E"/>
    <w:rsid w:val="00F76BBD"/>
    <w:rsid w:val="00F803A8"/>
    <w:rsid w:val="00F84F75"/>
    <w:rsid w:val="00FA7978"/>
    <w:rsid w:val="00FB33E3"/>
    <w:rsid w:val="00FB410B"/>
    <w:rsid w:val="00FB5B09"/>
    <w:rsid w:val="00FB7E18"/>
    <w:rsid w:val="00FC720C"/>
    <w:rsid w:val="00FD360C"/>
    <w:rsid w:val="00FE2A74"/>
    <w:rsid w:val="00FE2EDE"/>
    <w:rsid w:val="00FE46B3"/>
    <w:rsid w:val="00FE57AC"/>
    <w:rsid w:val="00FF39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005FA"/>
  <w15:docId w15:val="{207CBDD9-63BD-425B-8AEF-343596EDC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76D"/>
    <w:pPr>
      <w:spacing w:after="200" w:line="276" w:lineRule="auto"/>
    </w:pPr>
    <w:rPr>
      <w:sz w:val="22"/>
      <w:szCs w:val="22"/>
      <w:lang w:val="en-ZA" w:bidi="he-I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pPr>
    <w:rPr>
      <w:rFonts w:cs="Calibri"/>
      <w:color w:val="000000"/>
      <w:sz w:val="24"/>
      <w:szCs w:val="24"/>
      <w:lang w:val="en-ZA" w:bidi="he-IL"/>
    </w:rPr>
  </w:style>
  <w:style w:type="character" w:styleId="Hyperlink">
    <w:name w:val="Hyperlink"/>
    <w:uiPriority w:val="99"/>
    <w:unhideWhenUsed/>
    <w:rsid w:val="006570F0"/>
    <w:rPr>
      <w:color w:val="0000FF"/>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508C1"/>
    <w:rPr>
      <w:rFonts w:ascii="Tahoma" w:hAnsi="Tahoma" w:cs="Tahoma"/>
      <w:sz w:val="16"/>
      <w:szCs w:val="16"/>
    </w:rPr>
  </w:style>
  <w:style w:type="character" w:styleId="CommentReference">
    <w:name w:val="annotation reference"/>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Calibri" w:eastAsia="Calibri" w:hAnsi="Calibri" w:cs="Arial"/>
      <w:b/>
      <w:bCs/>
      <w:lang w:val="en-ZA" w:bidi="he-IL"/>
    </w:rPr>
  </w:style>
  <w:style w:type="character" w:customStyle="1" w:styleId="CommentSubjectChar">
    <w:name w:val="Comment Subject 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uiPriority w:val="99"/>
    <w:semiHidden/>
    <w:unhideWhenUsed/>
    <w:rsid w:val="00634751"/>
    <w:rPr>
      <w:color w:val="800080"/>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uiPriority w:val="22"/>
    <w:qFormat/>
    <w:rsid w:val="00CC0FEE"/>
    <w:rPr>
      <w:b/>
      <w:bCs/>
    </w:rPr>
  </w:style>
  <w:style w:type="paragraph" w:styleId="NoSpacing">
    <w:name w:val="No Spacing"/>
    <w:uiPriority w:val="1"/>
    <w:qFormat/>
    <w:rsid w:val="00ED2C8B"/>
    <w:rPr>
      <w:rFonts w:cs="Times New Roman"/>
      <w:sz w:val="22"/>
      <w:szCs w:val="22"/>
      <w:lang w:val="en-GB"/>
    </w:rPr>
  </w:style>
  <w:style w:type="paragraph" w:styleId="FootnoteText">
    <w:name w:val="footnote text"/>
    <w:basedOn w:val="Normal"/>
    <w:link w:val="FootnoteTextChar"/>
    <w:uiPriority w:val="99"/>
    <w:semiHidden/>
    <w:unhideWhenUsed/>
    <w:rsid w:val="002F036E"/>
    <w:pPr>
      <w:spacing w:after="0" w:line="240" w:lineRule="auto"/>
    </w:pPr>
    <w:rPr>
      <w:sz w:val="20"/>
      <w:szCs w:val="20"/>
    </w:rPr>
  </w:style>
  <w:style w:type="character" w:customStyle="1" w:styleId="FootnoteTextChar">
    <w:name w:val="Footnote Text Char"/>
    <w:link w:val="FootnoteText"/>
    <w:uiPriority w:val="99"/>
    <w:semiHidden/>
    <w:rsid w:val="002F036E"/>
    <w:rPr>
      <w:lang w:eastAsia="en-US"/>
    </w:rPr>
  </w:style>
  <w:style w:type="character" w:styleId="FootnoteReference">
    <w:name w:val="footnote reference"/>
    <w:uiPriority w:val="99"/>
    <w:semiHidden/>
    <w:unhideWhenUsed/>
    <w:rsid w:val="002F036E"/>
    <w:rPr>
      <w:vertAlign w:val="superscript"/>
    </w:rPr>
  </w:style>
  <w:style w:type="character" w:styleId="UnresolvedMention">
    <w:name w:val="Unresolved Mention"/>
    <w:uiPriority w:val="99"/>
    <w:semiHidden/>
    <w:unhideWhenUsed/>
    <w:rsid w:val="00325CD8"/>
    <w:rPr>
      <w:color w:val="605E5C"/>
      <w:shd w:val="clear" w:color="auto" w:fill="E1DFDD"/>
    </w:rPr>
  </w:style>
  <w:style w:type="character" w:customStyle="1" w:styleId="markedcontent">
    <w:name w:val="markedcontent"/>
    <w:rsid w:val="002D492E"/>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171">
      <w:bodyDiv w:val="1"/>
      <w:marLeft w:val="0"/>
      <w:marRight w:val="0"/>
      <w:marTop w:val="0"/>
      <w:marBottom w:val="0"/>
      <w:divBdr>
        <w:top w:val="none" w:sz="0" w:space="0" w:color="auto"/>
        <w:left w:val="none" w:sz="0" w:space="0" w:color="auto"/>
        <w:bottom w:val="none" w:sz="0" w:space="0" w:color="auto"/>
        <w:right w:val="none" w:sz="0" w:space="0" w:color="auto"/>
      </w:divBdr>
    </w:div>
    <w:div w:id="774136786">
      <w:bodyDiv w:val="1"/>
      <w:marLeft w:val="0"/>
      <w:marRight w:val="0"/>
      <w:marTop w:val="0"/>
      <w:marBottom w:val="0"/>
      <w:divBdr>
        <w:top w:val="none" w:sz="0" w:space="0" w:color="auto"/>
        <w:left w:val="none" w:sz="0" w:space="0" w:color="auto"/>
        <w:bottom w:val="none" w:sz="0" w:space="0" w:color="auto"/>
        <w:right w:val="none" w:sz="0" w:space="0" w:color="auto"/>
      </w:divBdr>
    </w:div>
    <w:div w:id="816727774">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1563089">
      <w:bodyDiv w:val="1"/>
      <w:marLeft w:val="0"/>
      <w:marRight w:val="0"/>
      <w:marTop w:val="0"/>
      <w:marBottom w:val="0"/>
      <w:divBdr>
        <w:top w:val="none" w:sz="0" w:space="0" w:color="auto"/>
        <w:left w:val="none" w:sz="0" w:space="0" w:color="auto"/>
        <w:bottom w:val="none" w:sz="0" w:space="0" w:color="auto"/>
        <w:right w:val="none" w:sz="0" w:space="0" w:color="auto"/>
      </w:divBdr>
      <w:divsChild>
        <w:div w:id="1411152446">
          <w:marLeft w:val="360"/>
          <w:marRight w:val="0"/>
          <w:marTop w:val="0"/>
          <w:marBottom w:val="0"/>
          <w:divBdr>
            <w:top w:val="none" w:sz="0" w:space="0" w:color="auto"/>
            <w:left w:val="none" w:sz="0" w:space="0" w:color="auto"/>
            <w:bottom w:val="none" w:sz="0" w:space="0" w:color="auto"/>
            <w:right w:val="none" w:sz="0" w:space="0" w:color="auto"/>
          </w:divBdr>
        </w:div>
      </w:divsChild>
    </w:div>
    <w:div w:id="1053381409">
      <w:bodyDiv w:val="1"/>
      <w:marLeft w:val="0"/>
      <w:marRight w:val="0"/>
      <w:marTop w:val="0"/>
      <w:marBottom w:val="0"/>
      <w:divBdr>
        <w:top w:val="none" w:sz="0" w:space="0" w:color="auto"/>
        <w:left w:val="none" w:sz="0" w:space="0" w:color="auto"/>
        <w:bottom w:val="none" w:sz="0" w:space="0" w:color="auto"/>
        <w:right w:val="none" w:sz="0" w:space="0" w:color="auto"/>
      </w:divBdr>
      <w:divsChild>
        <w:div w:id="265432399">
          <w:marLeft w:val="360"/>
          <w:marRight w:val="0"/>
          <w:marTop w:val="0"/>
          <w:marBottom w:val="0"/>
          <w:divBdr>
            <w:top w:val="none" w:sz="0" w:space="0" w:color="auto"/>
            <w:left w:val="none" w:sz="0" w:space="0" w:color="auto"/>
            <w:bottom w:val="none" w:sz="0" w:space="0" w:color="auto"/>
            <w:right w:val="none" w:sz="0" w:space="0" w:color="auto"/>
          </w:divBdr>
        </w:div>
      </w:divsChild>
    </w:div>
    <w:div w:id="1068576529">
      <w:bodyDiv w:val="1"/>
      <w:marLeft w:val="0"/>
      <w:marRight w:val="0"/>
      <w:marTop w:val="0"/>
      <w:marBottom w:val="0"/>
      <w:divBdr>
        <w:top w:val="none" w:sz="0" w:space="0" w:color="auto"/>
        <w:left w:val="none" w:sz="0" w:space="0" w:color="auto"/>
        <w:bottom w:val="none" w:sz="0" w:space="0" w:color="auto"/>
        <w:right w:val="none" w:sz="0" w:space="0" w:color="auto"/>
      </w:divBdr>
    </w:div>
    <w:div w:id="1219130242">
      <w:bodyDiv w:val="1"/>
      <w:marLeft w:val="0"/>
      <w:marRight w:val="0"/>
      <w:marTop w:val="0"/>
      <w:marBottom w:val="0"/>
      <w:divBdr>
        <w:top w:val="none" w:sz="0" w:space="0" w:color="auto"/>
        <w:left w:val="none" w:sz="0" w:space="0" w:color="auto"/>
        <w:bottom w:val="none" w:sz="0" w:space="0" w:color="auto"/>
        <w:right w:val="none" w:sz="0" w:space="0" w:color="auto"/>
      </w:divBdr>
      <w:divsChild>
        <w:div w:id="741947401">
          <w:marLeft w:val="360"/>
          <w:marRight w:val="0"/>
          <w:marTop w:val="0"/>
          <w:marBottom w:val="0"/>
          <w:divBdr>
            <w:top w:val="none" w:sz="0" w:space="0" w:color="auto"/>
            <w:left w:val="none" w:sz="0" w:space="0" w:color="auto"/>
            <w:bottom w:val="none" w:sz="0" w:space="0" w:color="auto"/>
            <w:right w:val="none" w:sz="0" w:space="0" w:color="auto"/>
          </w:divBdr>
        </w:div>
      </w:divsChild>
    </w:div>
    <w:div w:id="1394356407">
      <w:bodyDiv w:val="1"/>
      <w:marLeft w:val="0"/>
      <w:marRight w:val="0"/>
      <w:marTop w:val="0"/>
      <w:marBottom w:val="0"/>
      <w:divBdr>
        <w:top w:val="none" w:sz="0" w:space="0" w:color="auto"/>
        <w:left w:val="none" w:sz="0" w:space="0" w:color="auto"/>
        <w:bottom w:val="none" w:sz="0" w:space="0" w:color="auto"/>
        <w:right w:val="none" w:sz="0" w:space="0" w:color="auto"/>
      </w:divBdr>
    </w:div>
    <w:div w:id="1741099041">
      <w:bodyDiv w:val="1"/>
      <w:marLeft w:val="0"/>
      <w:marRight w:val="0"/>
      <w:marTop w:val="0"/>
      <w:marBottom w:val="0"/>
      <w:divBdr>
        <w:top w:val="none" w:sz="0" w:space="0" w:color="auto"/>
        <w:left w:val="none" w:sz="0" w:space="0" w:color="auto"/>
        <w:bottom w:val="none" w:sz="0" w:space="0" w:color="auto"/>
        <w:right w:val="none" w:sz="0" w:space="0" w:color="auto"/>
      </w:divBdr>
    </w:div>
    <w:div w:id="1974627420">
      <w:bodyDiv w:val="1"/>
      <w:marLeft w:val="0"/>
      <w:marRight w:val="0"/>
      <w:marTop w:val="0"/>
      <w:marBottom w:val="0"/>
      <w:divBdr>
        <w:top w:val="none" w:sz="0" w:space="0" w:color="auto"/>
        <w:left w:val="none" w:sz="0" w:space="0" w:color="auto"/>
        <w:bottom w:val="none" w:sz="0" w:space="0" w:color="auto"/>
        <w:right w:val="none" w:sz="0" w:space="0" w:color="auto"/>
      </w:divBdr>
      <w:divsChild>
        <w:div w:id="329254753">
          <w:marLeft w:val="0"/>
          <w:marRight w:val="0"/>
          <w:marTop w:val="0"/>
          <w:marBottom w:val="0"/>
          <w:divBdr>
            <w:top w:val="none" w:sz="0" w:space="0" w:color="auto"/>
            <w:left w:val="none" w:sz="0" w:space="0" w:color="auto"/>
            <w:bottom w:val="none" w:sz="0" w:space="0" w:color="auto"/>
            <w:right w:val="none" w:sz="0" w:space="0" w:color="auto"/>
          </w:divBdr>
        </w:div>
        <w:div w:id="755249508">
          <w:marLeft w:val="0"/>
          <w:marRight w:val="0"/>
          <w:marTop w:val="0"/>
          <w:marBottom w:val="0"/>
          <w:divBdr>
            <w:top w:val="none" w:sz="0" w:space="0" w:color="auto"/>
            <w:left w:val="none" w:sz="0" w:space="0" w:color="auto"/>
            <w:bottom w:val="none" w:sz="0" w:space="0" w:color="auto"/>
            <w:right w:val="none" w:sz="0" w:space="0" w:color="auto"/>
          </w:divBdr>
        </w:div>
        <w:div w:id="1701778340">
          <w:marLeft w:val="0"/>
          <w:marRight w:val="0"/>
          <w:marTop w:val="0"/>
          <w:marBottom w:val="0"/>
          <w:divBdr>
            <w:top w:val="none" w:sz="0" w:space="0" w:color="auto"/>
            <w:left w:val="none" w:sz="0" w:space="0" w:color="auto"/>
            <w:bottom w:val="none" w:sz="0" w:space="0" w:color="auto"/>
            <w:right w:val="none" w:sz="0" w:space="0" w:color="auto"/>
          </w:divBdr>
        </w:div>
      </w:divsChild>
    </w:div>
    <w:div w:id="2000378913">
      <w:bodyDiv w:val="1"/>
      <w:marLeft w:val="0"/>
      <w:marRight w:val="0"/>
      <w:marTop w:val="0"/>
      <w:marBottom w:val="0"/>
      <w:divBdr>
        <w:top w:val="none" w:sz="0" w:space="0" w:color="auto"/>
        <w:left w:val="none" w:sz="0" w:space="0" w:color="auto"/>
        <w:bottom w:val="none" w:sz="0" w:space="0" w:color="auto"/>
        <w:right w:val="none" w:sz="0" w:space="0" w:color="auto"/>
      </w:divBdr>
      <w:divsChild>
        <w:div w:id="176620522">
          <w:marLeft w:val="360"/>
          <w:marRight w:val="0"/>
          <w:marTop w:val="0"/>
          <w:marBottom w:val="0"/>
          <w:divBdr>
            <w:top w:val="none" w:sz="0" w:space="0" w:color="auto"/>
            <w:left w:val="none" w:sz="0" w:space="0" w:color="auto"/>
            <w:bottom w:val="none" w:sz="0" w:space="0" w:color="auto"/>
            <w:right w:val="none" w:sz="0" w:space="0" w:color="auto"/>
          </w:divBdr>
        </w:div>
        <w:div w:id="181094845">
          <w:marLeft w:val="274"/>
          <w:marRight w:val="0"/>
          <w:marTop w:val="0"/>
          <w:marBottom w:val="0"/>
          <w:divBdr>
            <w:top w:val="none" w:sz="0" w:space="0" w:color="auto"/>
            <w:left w:val="none" w:sz="0" w:space="0" w:color="auto"/>
            <w:bottom w:val="none" w:sz="0" w:space="0" w:color="auto"/>
            <w:right w:val="none" w:sz="0" w:space="0" w:color="auto"/>
          </w:divBdr>
        </w:div>
        <w:div w:id="966742240">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makonm@unisa.ac.za" TargetMode="External"/><Relationship Id="rId18" Type="http://schemas.openxmlformats.org/officeDocument/2006/relationships/hyperlink" Target="mailto:radebeS@unisa.ac.za"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manchnh@unisa.ac.za" TargetMode="External"/><Relationship Id="rId17" Type="http://schemas.openxmlformats.org/officeDocument/2006/relationships/hyperlink" Target="mailto:samiwt@unisa.ac.za" TargetMode="External"/><Relationship Id="rId2" Type="http://schemas.openxmlformats.org/officeDocument/2006/relationships/customXml" Target="../customXml/item2.xml"/><Relationship Id="rId16" Type="http://schemas.openxmlformats.org/officeDocument/2006/relationships/hyperlink" Target="mailto:sambow@unisa.ac.z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hiloge@unisa.ac.za" TargetMode="External"/><Relationship Id="rId5" Type="http://schemas.openxmlformats.org/officeDocument/2006/relationships/styles" Target="styles.xml"/><Relationship Id="rId15" Type="http://schemas.openxmlformats.org/officeDocument/2006/relationships/hyperlink" Target="mailto:ntoyan@unisa.ac.za" TargetMode="External"/><Relationship Id="rId10" Type="http://schemas.openxmlformats.org/officeDocument/2006/relationships/hyperlink" Target="mailto:khosarm@unisa.ac.za"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echirosj@unisa.ac.z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50E258D0A92C4C820BC901D04404EF" ma:contentTypeVersion="10" ma:contentTypeDescription="Create a new document." ma:contentTypeScope="" ma:versionID="00e29e9e3723e353d03e46f3b61f0a0d">
  <xsd:schema xmlns:xsd="http://www.w3.org/2001/XMLSchema" xmlns:xs="http://www.w3.org/2001/XMLSchema" xmlns:p="http://schemas.microsoft.com/office/2006/metadata/properties" xmlns:ns3="85ca01d1-e5c8-43eb-94db-417ea4dec27f" targetNamespace="http://schemas.microsoft.com/office/2006/metadata/properties" ma:root="true" ma:fieldsID="abd003dd277e113219a398099e672a87" ns3:_="">
    <xsd:import namespace="85ca01d1-e5c8-43eb-94db-417ea4dec27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ca01d1-e5c8-43eb-94db-417ea4dec2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4D047C-8E3A-4C87-BE12-9E7D083CA8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ca01d1-e5c8-43eb-94db-417ea4dec2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D72617-93C5-4DE9-9BE6-328366A28F81}">
  <ds:schemaRefs>
    <ds:schemaRef ds:uri="http://schemas.openxmlformats.org/officeDocument/2006/bibliography"/>
  </ds:schemaRefs>
</ds:datastoreItem>
</file>

<file path=customXml/itemProps3.xml><?xml version="1.0" encoding="utf-8"?>
<ds:datastoreItem xmlns:ds="http://schemas.openxmlformats.org/officeDocument/2006/customXml" ds:itemID="{80E42844-5861-4135-B022-D8DA4837BD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2261</Words>
  <Characters>12888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15119</CharactersWithSpaces>
  <SharedDoc>false</SharedDoc>
  <HLinks>
    <vt:vector size="54" baseType="variant">
      <vt:variant>
        <vt:i4>3539009</vt:i4>
      </vt:variant>
      <vt:variant>
        <vt:i4>24</vt:i4>
      </vt:variant>
      <vt:variant>
        <vt:i4>0</vt:i4>
      </vt:variant>
      <vt:variant>
        <vt:i4>5</vt:i4>
      </vt:variant>
      <vt:variant>
        <vt:lpwstr>mailto:radebeS@unisa.ac.za</vt:lpwstr>
      </vt:variant>
      <vt:variant>
        <vt:lpwstr/>
      </vt:variant>
      <vt:variant>
        <vt:i4>6356996</vt:i4>
      </vt:variant>
      <vt:variant>
        <vt:i4>21</vt:i4>
      </vt:variant>
      <vt:variant>
        <vt:i4>0</vt:i4>
      </vt:variant>
      <vt:variant>
        <vt:i4>5</vt:i4>
      </vt:variant>
      <vt:variant>
        <vt:lpwstr>mailto:samiwt@unisa.ac.za</vt:lpwstr>
      </vt:variant>
      <vt:variant>
        <vt:lpwstr/>
      </vt:variant>
      <vt:variant>
        <vt:i4>7929868</vt:i4>
      </vt:variant>
      <vt:variant>
        <vt:i4>18</vt:i4>
      </vt:variant>
      <vt:variant>
        <vt:i4>0</vt:i4>
      </vt:variant>
      <vt:variant>
        <vt:i4>5</vt:i4>
      </vt:variant>
      <vt:variant>
        <vt:lpwstr>mailto:sambow@unisa.ac.za</vt:lpwstr>
      </vt:variant>
      <vt:variant>
        <vt:lpwstr/>
      </vt:variant>
      <vt:variant>
        <vt:i4>6815771</vt:i4>
      </vt:variant>
      <vt:variant>
        <vt:i4>15</vt:i4>
      </vt:variant>
      <vt:variant>
        <vt:i4>0</vt:i4>
      </vt:variant>
      <vt:variant>
        <vt:i4>5</vt:i4>
      </vt:variant>
      <vt:variant>
        <vt:lpwstr>mailto:ntoyan@unisa.ac.za</vt:lpwstr>
      </vt:variant>
      <vt:variant>
        <vt:lpwstr/>
      </vt:variant>
      <vt:variant>
        <vt:i4>262263</vt:i4>
      </vt:variant>
      <vt:variant>
        <vt:i4>12</vt:i4>
      </vt:variant>
      <vt:variant>
        <vt:i4>0</vt:i4>
      </vt:variant>
      <vt:variant>
        <vt:i4>5</vt:i4>
      </vt:variant>
      <vt:variant>
        <vt:lpwstr>mailto:echirosj@unisa.ac.za</vt:lpwstr>
      </vt:variant>
      <vt:variant>
        <vt:lpwstr/>
      </vt:variant>
      <vt:variant>
        <vt:i4>4128840</vt:i4>
      </vt:variant>
      <vt:variant>
        <vt:i4>9</vt:i4>
      </vt:variant>
      <vt:variant>
        <vt:i4>0</vt:i4>
      </vt:variant>
      <vt:variant>
        <vt:i4>5</vt:i4>
      </vt:variant>
      <vt:variant>
        <vt:lpwstr>mailto:mmakonm@unisa.ac.za</vt:lpwstr>
      </vt:variant>
      <vt:variant>
        <vt:lpwstr/>
      </vt:variant>
      <vt:variant>
        <vt:i4>3276876</vt:i4>
      </vt:variant>
      <vt:variant>
        <vt:i4>6</vt:i4>
      </vt:variant>
      <vt:variant>
        <vt:i4>0</vt:i4>
      </vt:variant>
      <vt:variant>
        <vt:i4>5</vt:i4>
      </vt:variant>
      <vt:variant>
        <vt:lpwstr>mailto:manchnh@unisa.ac.za</vt:lpwstr>
      </vt:variant>
      <vt:variant>
        <vt:lpwstr/>
      </vt:variant>
      <vt:variant>
        <vt:i4>3211331</vt:i4>
      </vt:variant>
      <vt:variant>
        <vt:i4>3</vt:i4>
      </vt:variant>
      <vt:variant>
        <vt:i4>0</vt:i4>
      </vt:variant>
      <vt:variant>
        <vt:i4>5</vt:i4>
      </vt:variant>
      <vt:variant>
        <vt:lpwstr>mailto:chiloge@unisa.ac.za</vt:lpwstr>
      </vt:variant>
      <vt:variant>
        <vt:lpwstr/>
      </vt:variant>
      <vt:variant>
        <vt:i4>3735625</vt:i4>
      </vt:variant>
      <vt:variant>
        <vt:i4>0</vt:i4>
      </vt:variant>
      <vt:variant>
        <vt:i4>0</vt:i4>
      </vt:variant>
      <vt:variant>
        <vt:i4>5</vt:i4>
      </vt:variant>
      <vt:variant>
        <vt:lpwstr>mailto:khosarm@unisa.ac.za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Jansen van Rensburg, Mari</dc:creator>
  <cp:keywords/>
  <cp:lastModifiedBy>Kruger, Bronwyn</cp:lastModifiedBy>
  <cp:revision>1</cp:revision>
  <cp:lastPrinted>2014-04-14T09:12:00Z</cp:lastPrinted>
  <dcterms:created xsi:type="dcterms:W3CDTF">2026-09-23T06:35:00Z</dcterms:created>
  <dcterms:modified xsi:type="dcterms:W3CDTF">2026-09-23T06:35:00Z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de552eda-8172-35e6-963a-ee61a6c741c4</vt:lpwstr>
  </property>
  <property fmtid="{D5CDD505-2E9C-101B-9397-08002B2CF9AE}" pid="24" name="Mendeley Citation Style_1">
    <vt:lpwstr>http://www.zotero.org/styles/apa</vt:lpwstr>
  </property>
  <property fmtid="{D5CDD505-2E9C-101B-9397-08002B2CF9AE}" pid="25" name="ContentTypeId">
    <vt:lpwstr>0x0101009D50E258D0A92C4C820BC901D04404EF</vt:lpwstr>
  </property>
</Properties>
</file>